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CF69" w14:textId="77777777" w:rsidR="00C54DA8" w:rsidRDefault="00C54DA8">
      <w:pPr>
        <w:overflowPunct w:val="0"/>
        <w:jc w:val="center"/>
        <w:textAlignment w:val="baseline"/>
        <w:rPr>
          <w:b/>
          <w:szCs w:val="24"/>
          <w:lang w:eastAsia="lt-LT"/>
        </w:rPr>
      </w:pPr>
    </w:p>
    <w:p w14:paraId="51BCCF6A" w14:textId="04C89249" w:rsidR="00C54DA8" w:rsidRDefault="00D20F0E">
      <w:pPr>
        <w:tabs>
          <w:tab w:val="left" w:pos="14656"/>
        </w:tabs>
        <w:overflowPunct w:val="0"/>
        <w:jc w:val="center"/>
        <w:textAlignment w:val="baseline"/>
        <w:rPr>
          <w:szCs w:val="24"/>
          <w:lang w:eastAsia="lt-LT"/>
        </w:rPr>
      </w:pPr>
      <w:r>
        <w:rPr>
          <w:b/>
          <w:szCs w:val="24"/>
          <w:u w:val="single"/>
          <w:lang w:eastAsia="lt-LT"/>
        </w:rPr>
        <w:t>RADVILIŠKIO R. ŠIAULĖNŲ MARCELINO ŠIKŠNIO GIMNAZIJA</w:t>
      </w:r>
    </w:p>
    <w:p w14:paraId="51BCCF6B" w14:textId="77777777" w:rsidR="00C54DA8" w:rsidRDefault="003868F5">
      <w:pPr>
        <w:tabs>
          <w:tab w:val="left" w:pos="14656"/>
        </w:tabs>
        <w:overflowPunct w:val="0"/>
        <w:jc w:val="center"/>
        <w:textAlignment w:val="baseline"/>
        <w:rPr>
          <w:sz w:val="20"/>
          <w:lang w:eastAsia="lt-LT"/>
        </w:rPr>
      </w:pPr>
      <w:r>
        <w:rPr>
          <w:sz w:val="20"/>
          <w:lang w:eastAsia="lt-LT"/>
        </w:rPr>
        <w:t>(švietimo įstaigos pavadinimas)</w:t>
      </w:r>
    </w:p>
    <w:p w14:paraId="51BCCF6C" w14:textId="66B8D69A" w:rsidR="00C54DA8" w:rsidRDefault="00D20F0E">
      <w:pPr>
        <w:tabs>
          <w:tab w:val="left" w:pos="14656"/>
        </w:tabs>
        <w:overflowPunct w:val="0"/>
        <w:jc w:val="center"/>
        <w:textAlignment w:val="baseline"/>
        <w:rPr>
          <w:szCs w:val="24"/>
          <w:lang w:eastAsia="lt-LT"/>
        </w:rPr>
      </w:pPr>
      <w:r>
        <w:rPr>
          <w:b/>
          <w:szCs w:val="24"/>
          <w:u w:val="single"/>
          <w:lang w:eastAsia="lt-LT"/>
        </w:rPr>
        <w:t>VYTAUTAS JARAŠIŪNAS</w:t>
      </w:r>
    </w:p>
    <w:p w14:paraId="51BCCF6D" w14:textId="77777777" w:rsidR="00C54DA8" w:rsidRDefault="003868F5">
      <w:pPr>
        <w:overflowPunct w:val="0"/>
        <w:jc w:val="center"/>
        <w:textAlignment w:val="baseline"/>
        <w:rPr>
          <w:sz w:val="20"/>
          <w:lang w:eastAsia="lt-LT"/>
        </w:rPr>
      </w:pPr>
      <w:r>
        <w:rPr>
          <w:sz w:val="20"/>
          <w:lang w:eastAsia="lt-LT"/>
        </w:rPr>
        <w:t>(švietimo įstaigos vadovo vardas ir pavardė)</w:t>
      </w:r>
    </w:p>
    <w:p w14:paraId="51BCCF6E" w14:textId="77777777" w:rsidR="00C54DA8" w:rsidRDefault="003868F5">
      <w:pPr>
        <w:overflowPunct w:val="0"/>
        <w:jc w:val="center"/>
        <w:textAlignment w:val="baseline"/>
        <w:rPr>
          <w:b/>
          <w:szCs w:val="24"/>
          <w:lang w:eastAsia="lt-LT"/>
        </w:rPr>
      </w:pPr>
      <w:r>
        <w:rPr>
          <w:b/>
          <w:szCs w:val="24"/>
          <w:lang w:eastAsia="lt-LT"/>
        </w:rPr>
        <w:t>METŲ VEIKLOS ATASKAITA</w:t>
      </w:r>
    </w:p>
    <w:p w14:paraId="51BCCF6F" w14:textId="77777777" w:rsidR="00C54DA8" w:rsidRDefault="00C54DA8">
      <w:pPr>
        <w:overflowPunct w:val="0"/>
        <w:jc w:val="center"/>
        <w:textAlignment w:val="baseline"/>
        <w:rPr>
          <w:szCs w:val="24"/>
          <w:lang w:eastAsia="lt-LT"/>
        </w:rPr>
      </w:pPr>
    </w:p>
    <w:p w14:paraId="51BCCF70" w14:textId="45D6A6FA" w:rsidR="00C54DA8" w:rsidRDefault="003E6042">
      <w:pPr>
        <w:overflowPunct w:val="0"/>
        <w:jc w:val="center"/>
        <w:textAlignment w:val="baseline"/>
        <w:rPr>
          <w:szCs w:val="24"/>
          <w:lang w:eastAsia="lt-LT"/>
        </w:rPr>
      </w:pPr>
      <w:r>
        <w:rPr>
          <w:szCs w:val="24"/>
          <w:lang w:eastAsia="lt-LT"/>
        </w:rPr>
        <w:t>202</w:t>
      </w:r>
      <w:r w:rsidR="00150367">
        <w:rPr>
          <w:szCs w:val="24"/>
          <w:lang w:eastAsia="lt-LT"/>
        </w:rPr>
        <w:t>3</w:t>
      </w:r>
      <w:r w:rsidR="00AD5920">
        <w:rPr>
          <w:szCs w:val="24"/>
          <w:lang w:eastAsia="lt-LT"/>
        </w:rPr>
        <w:t>-01-20</w:t>
      </w:r>
      <w:r w:rsidR="003868F5">
        <w:rPr>
          <w:szCs w:val="24"/>
          <w:lang w:eastAsia="lt-LT"/>
        </w:rPr>
        <w:t xml:space="preserve"> Nr. </w:t>
      </w:r>
      <w:r w:rsidR="00B70F98">
        <w:rPr>
          <w:szCs w:val="24"/>
          <w:lang w:eastAsia="lt-LT"/>
        </w:rPr>
        <w:t>(1.10) 6</w:t>
      </w:r>
      <w:r w:rsidR="003868F5">
        <w:rPr>
          <w:szCs w:val="24"/>
          <w:lang w:eastAsia="lt-LT"/>
        </w:rPr>
        <w:t xml:space="preserve"> </w:t>
      </w:r>
    </w:p>
    <w:p w14:paraId="51BCCF71" w14:textId="77777777" w:rsidR="00C54DA8" w:rsidRDefault="003868F5">
      <w:pPr>
        <w:overflowPunct w:val="0"/>
        <w:jc w:val="center"/>
        <w:textAlignment w:val="baseline"/>
        <w:rPr>
          <w:sz w:val="20"/>
          <w:lang w:eastAsia="lt-LT"/>
        </w:rPr>
      </w:pPr>
      <w:r>
        <w:rPr>
          <w:sz w:val="20"/>
          <w:lang w:eastAsia="lt-LT"/>
        </w:rPr>
        <w:t>(data)</w:t>
      </w:r>
    </w:p>
    <w:p w14:paraId="51BCCF72" w14:textId="329F3496" w:rsidR="00C54DA8" w:rsidRDefault="00D20F0E">
      <w:pPr>
        <w:tabs>
          <w:tab w:val="left" w:pos="3828"/>
        </w:tabs>
        <w:overflowPunct w:val="0"/>
        <w:jc w:val="center"/>
        <w:textAlignment w:val="baseline"/>
        <w:rPr>
          <w:szCs w:val="24"/>
          <w:lang w:eastAsia="lt-LT"/>
        </w:rPr>
      </w:pPr>
      <w:r>
        <w:rPr>
          <w:szCs w:val="24"/>
          <w:lang w:eastAsia="lt-LT"/>
        </w:rPr>
        <w:t>Šiaulėnai</w:t>
      </w:r>
    </w:p>
    <w:p w14:paraId="51BCCF73" w14:textId="77777777" w:rsidR="00C54DA8" w:rsidRDefault="003868F5">
      <w:pPr>
        <w:tabs>
          <w:tab w:val="left" w:pos="3828"/>
        </w:tabs>
        <w:overflowPunct w:val="0"/>
        <w:jc w:val="center"/>
        <w:textAlignment w:val="baseline"/>
        <w:rPr>
          <w:sz w:val="20"/>
          <w:lang w:eastAsia="lt-LT"/>
        </w:rPr>
      </w:pPr>
      <w:r>
        <w:rPr>
          <w:sz w:val="20"/>
          <w:lang w:eastAsia="lt-LT"/>
        </w:rPr>
        <w:t>(sudarymo vieta)</w:t>
      </w:r>
    </w:p>
    <w:p w14:paraId="51BCCF74" w14:textId="77777777" w:rsidR="00C54DA8" w:rsidRDefault="00C54DA8">
      <w:pPr>
        <w:overflowPunct w:val="0"/>
        <w:jc w:val="center"/>
        <w:textAlignment w:val="baseline"/>
        <w:rPr>
          <w:sz w:val="20"/>
          <w:lang w:eastAsia="lt-LT"/>
        </w:rPr>
      </w:pPr>
    </w:p>
    <w:p w14:paraId="51BCCF75" w14:textId="77777777" w:rsidR="00C54DA8" w:rsidRDefault="003868F5">
      <w:pPr>
        <w:overflowPunct w:val="0"/>
        <w:jc w:val="center"/>
        <w:textAlignment w:val="baseline"/>
        <w:rPr>
          <w:b/>
          <w:szCs w:val="24"/>
          <w:lang w:eastAsia="lt-LT"/>
        </w:rPr>
      </w:pPr>
      <w:r>
        <w:rPr>
          <w:b/>
          <w:szCs w:val="24"/>
          <w:lang w:eastAsia="lt-LT"/>
        </w:rPr>
        <w:t>I SKYRIUS</w:t>
      </w:r>
    </w:p>
    <w:p w14:paraId="51BCCF76" w14:textId="77777777" w:rsidR="00C54DA8" w:rsidRDefault="003868F5">
      <w:pPr>
        <w:overflowPunct w:val="0"/>
        <w:jc w:val="center"/>
        <w:textAlignment w:val="baseline"/>
        <w:rPr>
          <w:b/>
          <w:szCs w:val="24"/>
          <w:lang w:eastAsia="lt-LT"/>
        </w:rPr>
      </w:pPr>
      <w:r>
        <w:rPr>
          <w:b/>
          <w:szCs w:val="24"/>
          <w:lang w:eastAsia="lt-LT"/>
        </w:rPr>
        <w:t>STRATEGINIO PLANO IR METINIO VEIKLOS PLANO ĮGYVENDINIMAS</w:t>
      </w:r>
    </w:p>
    <w:p w14:paraId="51BCCF77" w14:textId="77777777" w:rsidR="00C54DA8" w:rsidRDefault="00C54DA8">
      <w:pPr>
        <w:overflowPunct w:val="0"/>
        <w:jc w:val="center"/>
        <w:textAlignment w:val="baseline"/>
        <w:rPr>
          <w:b/>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54DA8" w14:paraId="51BCCF7A" w14:textId="77777777">
        <w:tc>
          <w:tcPr>
            <w:tcW w:w="9628" w:type="dxa"/>
          </w:tcPr>
          <w:p w14:paraId="518B9442" w14:textId="67A156DD" w:rsidR="00757F6F" w:rsidRDefault="00F80BA9" w:rsidP="00D20F0E">
            <w:pPr>
              <w:overflowPunct w:val="0"/>
              <w:jc w:val="both"/>
              <w:textAlignment w:val="baseline"/>
              <w:rPr>
                <w:szCs w:val="24"/>
                <w:lang w:eastAsia="lt-LT"/>
              </w:rPr>
            </w:pPr>
            <w:r>
              <w:rPr>
                <w:szCs w:val="24"/>
                <w:lang w:eastAsia="lt-LT"/>
              </w:rPr>
              <w:t xml:space="preserve">     </w:t>
            </w:r>
            <w:r w:rsidR="00D20F0E">
              <w:rPr>
                <w:szCs w:val="24"/>
                <w:lang w:eastAsia="lt-LT"/>
              </w:rPr>
              <w:t>Gim</w:t>
            </w:r>
            <w:r w:rsidR="00964190">
              <w:rPr>
                <w:szCs w:val="24"/>
                <w:lang w:eastAsia="lt-LT"/>
              </w:rPr>
              <w:t>nazijos strateginiame plane 20</w:t>
            </w:r>
            <w:r w:rsidR="00C53CAF">
              <w:rPr>
                <w:szCs w:val="24"/>
                <w:lang w:eastAsia="lt-LT"/>
              </w:rPr>
              <w:t>22</w:t>
            </w:r>
            <w:r w:rsidR="00964190">
              <w:rPr>
                <w:szCs w:val="24"/>
                <w:lang w:eastAsia="lt-LT"/>
              </w:rPr>
              <w:t>-202</w:t>
            </w:r>
            <w:r w:rsidR="00C53CAF">
              <w:rPr>
                <w:szCs w:val="24"/>
                <w:lang w:eastAsia="lt-LT"/>
              </w:rPr>
              <w:t>5</w:t>
            </w:r>
            <w:r w:rsidR="00D20F0E">
              <w:rPr>
                <w:szCs w:val="24"/>
                <w:lang w:eastAsia="lt-LT"/>
              </w:rPr>
              <w:t xml:space="preserve"> m. yra numatyti trys strateginiai prioritetai ir tikslai</w:t>
            </w:r>
            <w:r w:rsidR="00964190">
              <w:rPr>
                <w:szCs w:val="24"/>
                <w:lang w:eastAsia="lt-LT"/>
              </w:rPr>
              <w:t xml:space="preserve">: </w:t>
            </w:r>
            <w:r w:rsidR="00AA60C0">
              <w:rPr>
                <w:szCs w:val="24"/>
                <w:lang w:eastAsia="lt-LT"/>
              </w:rPr>
              <w:t xml:space="preserve">1. </w:t>
            </w:r>
            <w:r w:rsidR="00964190">
              <w:rPr>
                <w:szCs w:val="24"/>
                <w:lang w:eastAsia="lt-LT"/>
              </w:rPr>
              <w:t>Mokinių asmeninės brandos, individualias galimybes atitinkančių ugdymosi pasiekimų ir nuolatinės ugdymo(si) pažangos siekimas</w:t>
            </w:r>
            <w:r w:rsidR="006462A8">
              <w:rPr>
                <w:szCs w:val="24"/>
                <w:lang w:eastAsia="lt-LT"/>
              </w:rPr>
              <w:t>.</w:t>
            </w:r>
            <w:r w:rsidR="002D3D4E">
              <w:rPr>
                <w:szCs w:val="24"/>
                <w:lang w:eastAsia="lt-LT"/>
              </w:rPr>
              <w:t xml:space="preserve"> 2.</w:t>
            </w:r>
            <w:r w:rsidR="00964190">
              <w:rPr>
                <w:szCs w:val="24"/>
                <w:lang w:eastAsia="lt-LT"/>
              </w:rPr>
              <w:t xml:space="preserve"> </w:t>
            </w:r>
            <w:r w:rsidR="00CE2989">
              <w:rPr>
                <w:szCs w:val="24"/>
                <w:lang w:eastAsia="lt-LT"/>
              </w:rPr>
              <w:t xml:space="preserve">Saugios ir ugdymo(si) poreikius </w:t>
            </w:r>
            <w:r w:rsidR="00127EC9">
              <w:rPr>
                <w:szCs w:val="24"/>
                <w:lang w:eastAsia="lt-LT"/>
              </w:rPr>
              <w:t>atliepiančios gimnazijos aplinkos kūrimas</w:t>
            </w:r>
            <w:r w:rsidR="00CE16FA">
              <w:rPr>
                <w:szCs w:val="24"/>
                <w:lang w:eastAsia="lt-LT"/>
              </w:rPr>
              <w:t xml:space="preserve">. 3. </w:t>
            </w:r>
            <w:r w:rsidR="00A42AB8">
              <w:rPr>
                <w:szCs w:val="24"/>
                <w:lang w:eastAsia="lt-LT"/>
              </w:rPr>
              <w:t>Piliet</w:t>
            </w:r>
            <w:r w:rsidR="00F55C30">
              <w:rPr>
                <w:szCs w:val="24"/>
                <w:lang w:eastAsia="lt-LT"/>
              </w:rPr>
              <w:t>i</w:t>
            </w:r>
            <w:r w:rsidR="00A42AB8">
              <w:rPr>
                <w:szCs w:val="24"/>
                <w:lang w:eastAsia="lt-LT"/>
              </w:rPr>
              <w:t>škos, kūrybiškos</w:t>
            </w:r>
            <w:r w:rsidR="00F55C30">
              <w:rPr>
                <w:szCs w:val="24"/>
                <w:lang w:eastAsia="lt-LT"/>
              </w:rPr>
              <w:t xml:space="preserve">, sveikai ir saugiai gyvenančios </w:t>
            </w:r>
            <w:r w:rsidR="00033041">
              <w:rPr>
                <w:szCs w:val="24"/>
                <w:lang w:eastAsia="lt-LT"/>
              </w:rPr>
              <w:t>bendruomenės kūrimas</w:t>
            </w:r>
            <w:r w:rsidR="00AA4B4B">
              <w:rPr>
                <w:szCs w:val="24"/>
                <w:lang w:eastAsia="lt-LT"/>
              </w:rPr>
              <w:t>.</w:t>
            </w:r>
          </w:p>
          <w:p w14:paraId="51BCCF78" w14:textId="3D1EC9E2" w:rsidR="00C54DA8" w:rsidRDefault="00044795" w:rsidP="00D20F0E">
            <w:pPr>
              <w:overflowPunct w:val="0"/>
              <w:jc w:val="both"/>
              <w:textAlignment w:val="baseline"/>
              <w:rPr>
                <w:szCs w:val="24"/>
                <w:lang w:eastAsia="lt-LT"/>
              </w:rPr>
            </w:pPr>
            <w:r>
              <w:rPr>
                <w:szCs w:val="24"/>
                <w:lang w:eastAsia="lt-LT"/>
              </w:rPr>
              <w:t xml:space="preserve">     Gimnazijos </w:t>
            </w:r>
            <w:r w:rsidR="00E22762">
              <w:rPr>
                <w:szCs w:val="24"/>
                <w:lang w:eastAsia="lt-LT"/>
              </w:rPr>
              <w:t>veiklos plane 202</w:t>
            </w:r>
            <w:r w:rsidR="00C2255C">
              <w:rPr>
                <w:szCs w:val="24"/>
                <w:lang w:eastAsia="lt-LT"/>
              </w:rPr>
              <w:t>2</w:t>
            </w:r>
            <w:r w:rsidR="00E22762">
              <w:rPr>
                <w:szCs w:val="24"/>
                <w:lang w:eastAsia="lt-LT"/>
              </w:rPr>
              <w:t xml:space="preserve"> m. buvo numatyti </w:t>
            </w:r>
            <w:r w:rsidR="00A07099">
              <w:rPr>
                <w:szCs w:val="24"/>
                <w:lang w:eastAsia="lt-LT"/>
              </w:rPr>
              <w:t>šie veiklos tikslai</w:t>
            </w:r>
            <w:r w:rsidR="000D0879">
              <w:rPr>
                <w:szCs w:val="24"/>
                <w:lang w:eastAsia="lt-LT"/>
              </w:rPr>
              <w:t>:</w:t>
            </w:r>
            <w:r w:rsidR="0015171B">
              <w:rPr>
                <w:szCs w:val="24"/>
                <w:lang w:eastAsia="lt-LT"/>
              </w:rPr>
              <w:t xml:space="preserve"> 1. </w:t>
            </w:r>
            <w:r w:rsidR="00505C2F">
              <w:rPr>
                <w:szCs w:val="24"/>
                <w:lang w:eastAsia="lt-LT"/>
              </w:rPr>
              <w:t>Ugdymosi pasiekimų gerinimas</w:t>
            </w:r>
            <w:r w:rsidR="00613DF8">
              <w:rPr>
                <w:szCs w:val="24"/>
                <w:lang w:eastAsia="lt-LT"/>
              </w:rPr>
              <w:t xml:space="preserve"> teikiant kryptingą mokymosi pagalbą</w:t>
            </w:r>
            <w:r w:rsidR="00260D18">
              <w:rPr>
                <w:szCs w:val="24"/>
                <w:lang w:eastAsia="lt-LT"/>
              </w:rPr>
              <w:t xml:space="preserve"> atsižvelgiant į individualius mokinio poreikius</w:t>
            </w:r>
            <w:r w:rsidR="00081451">
              <w:rPr>
                <w:szCs w:val="24"/>
                <w:lang w:eastAsia="lt-LT"/>
              </w:rPr>
              <w:t>. 2</w:t>
            </w:r>
            <w:r w:rsidR="00CF30D4">
              <w:rPr>
                <w:szCs w:val="24"/>
                <w:lang w:eastAsia="lt-LT"/>
              </w:rPr>
              <w:t xml:space="preserve">. </w:t>
            </w:r>
            <w:r w:rsidR="00BF715B">
              <w:rPr>
                <w:szCs w:val="24"/>
                <w:lang w:eastAsia="lt-LT"/>
              </w:rPr>
              <w:t>Gimnazijos bendruomenės narių</w:t>
            </w:r>
            <w:r w:rsidR="00E45EC9">
              <w:rPr>
                <w:szCs w:val="24"/>
                <w:lang w:eastAsia="lt-LT"/>
              </w:rPr>
              <w:t xml:space="preserve"> santykių bei vertybinių nuostatų</w:t>
            </w:r>
            <w:r w:rsidR="00782C95">
              <w:rPr>
                <w:szCs w:val="24"/>
                <w:lang w:eastAsia="lt-LT"/>
              </w:rPr>
              <w:t xml:space="preserve"> ugdymas grindžiant juos pagarba</w:t>
            </w:r>
            <w:r w:rsidR="00415C5C">
              <w:rPr>
                <w:szCs w:val="24"/>
                <w:lang w:eastAsia="lt-LT"/>
              </w:rPr>
              <w:t xml:space="preserve"> ir tolerancija.</w:t>
            </w:r>
            <w:r w:rsidR="00AA4B4B">
              <w:rPr>
                <w:szCs w:val="24"/>
                <w:lang w:eastAsia="lt-LT"/>
              </w:rPr>
              <w:t xml:space="preserve"> </w:t>
            </w:r>
          </w:p>
          <w:p w14:paraId="1B3D44EA" w14:textId="56A9B130" w:rsidR="00D26056" w:rsidRDefault="00D26056" w:rsidP="00D20F0E">
            <w:pPr>
              <w:overflowPunct w:val="0"/>
              <w:jc w:val="both"/>
              <w:textAlignment w:val="baseline"/>
              <w:rPr>
                <w:szCs w:val="24"/>
                <w:lang w:eastAsia="lt-LT"/>
              </w:rPr>
            </w:pPr>
            <w:r>
              <w:rPr>
                <w:szCs w:val="24"/>
                <w:lang w:eastAsia="lt-LT"/>
              </w:rPr>
              <w:t xml:space="preserve">     </w:t>
            </w:r>
            <w:r w:rsidR="009200A8">
              <w:rPr>
                <w:szCs w:val="24"/>
                <w:lang w:eastAsia="lt-LT"/>
              </w:rPr>
              <w:t xml:space="preserve">2022 metai buvo projekto </w:t>
            </w:r>
            <w:r w:rsidR="00BE0070">
              <w:rPr>
                <w:szCs w:val="24"/>
                <w:lang w:eastAsia="lt-LT"/>
              </w:rPr>
              <w:t>„</w:t>
            </w:r>
            <w:r w:rsidR="00CB5FAF">
              <w:rPr>
                <w:szCs w:val="24"/>
                <w:lang w:eastAsia="lt-LT"/>
              </w:rPr>
              <w:t>Kokybės</w:t>
            </w:r>
            <w:r w:rsidR="00641BEF">
              <w:rPr>
                <w:szCs w:val="24"/>
                <w:lang w:eastAsia="lt-LT"/>
              </w:rPr>
              <w:t xml:space="preserve"> krepšelis“ įgyvendinimo pabaigos metai. </w:t>
            </w:r>
            <w:r w:rsidR="00025A46">
              <w:rPr>
                <w:szCs w:val="24"/>
                <w:lang w:eastAsia="lt-LT"/>
              </w:rPr>
              <w:t xml:space="preserve">Mokyklos veiklos tobulinimo planui </w:t>
            </w:r>
            <w:r w:rsidR="003009BE">
              <w:rPr>
                <w:szCs w:val="24"/>
                <w:lang w:eastAsia="lt-LT"/>
              </w:rPr>
              <w:t xml:space="preserve">įgyvendinti 2 metų laikotarpiui skirta ir panaudota </w:t>
            </w:r>
            <w:r w:rsidR="003D1705">
              <w:rPr>
                <w:szCs w:val="24"/>
                <w:lang w:eastAsia="lt-LT"/>
              </w:rPr>
              <w:t>61031,75 euro</w:t>
            </w:r>
            <w:r w:rsidR="004D0FF0">
              <w:rPr>
                <w:szCs w:val="24"/>
                <w:lang w:eastAsia="lt-LT"/>
              </w:rPr>
              <w:t>.</w:t>
            </w:r>
            <w:r w:rsidR="00D03CCB">
              <w:rPr>
                <w:szCs w:val="24"/>
                <w:lang w:eastAsia="lt-LT"/>
              </w:rPr>
              <w:t xml:space="preserve"> Įgyvendinant projektą</w:t>
            </w:r>
            <w:r w:rsidR="000F2DE3">
              <w:rPr>
                <w:szCs w:val="24"/>
                <w:lang w:eastAsia="lt-LT"/>
              </w:rPr>
              <w:t xml:space="preserve"> iš 13 kiekybinių rodiklių</w:t>
            </w:r>
            <w:r w:rsidR="00175FCC">
              <w:rPr>
                <w:szCs w:val="24"/>
                <w:lang w:eastAsia="lt-LT"/>
              </w:rPr>
              <w:t xml:space="preserve"> pasiekti visi. Iš 9 kokybinių rodiklių</w:t>
            </w:r>
            <w:r w:rsidR="00F077D6">
              <w:rPr>
                <w:szCs w:val="24"/>
                <w:lang w:eastAsia="lt-LT"/>
              </w:rPr>
              <w:t xml:space="preserve"> 7 rodikliai pasiekti ir 2 rodikliai</w:t>
            </w:r>
            <w:r w:rsidR="00E83F71">
              <w:rPr>
                <w:szCs w:val="24"/>
                <w:lang w:eastAsia="lt-LT"/>
              </w:rPr>
              <w:t xml:space="preserve"> nepasiekti visa apimtimi.</w:t>
            </w:r>
            <w:r w:rsidR="00254EEF">
              <w:rPr>
                <w:szCs w:val="24"/>
                <w:lang w:eastAsia="lt-LT"/>
              </w:rPr>
              <w:t xml:space="preserve"> Vertinant veiklos sričių </w:t>
            </w:r>
            <w:r w:rsidR="0024551A">
              <w:rPr>
                <w:szCs w:val="24"/>
                <w:lang w:eastAsia="lt-LT"/>
              </w:rPr>
              <w:t>rodiklius matyti</w:t>
            </w:r>
            <w:r w:rsidR="005D2AAC">
              <w:rPr>
                <w:szCs w:val="24"/>
                <w:lang w:eastAsia="lt-LT"/>
              </w:rPr>
              <w:t xml:space="preserve">, kad projekto vykdymo metu </w:t>
            </w:r>
            <w:r w:rsidR="00F579FA">
              <w:rPr>
                <w:szCs w:val="24"/>
                <w:lang w:eastAsia="lt-LT"/>
              </w:rPr>
              <w:t xml:space="preserve">pagerėjo </w:t>
            </w:r>
            <w:r w:rsidR="007B113D">
              <w:rPr>
                <w:szCs w:val="24"/>
                <w:lang w:eastAsia="lt-LT"/>
              </w:rPr>
              <w:t xml:space="preserve">rodiklis </w:t>
            </w:r>
            <w:r w:rsidR="008B119D">
              <w:rPr>
                <w:szCs w:val="24"/>
                <w:lang w:eastAsia="lt-LT"/>
              </w:rPr>
              <w:t>„Ugdymo</w:t>
            </w:r>
            <w:r w:rsidR="005F0DA5">
              <w:rPr>
                <w:szCs w:val="24"/>
                <w:lang w:eastAsia="lt-LT"/>
              </w:rPr>
              <w:t>(</w:t>
            </w:r>
            <w:r w:rsidR="008B119D">
              <w:rPr>
                <w:szCs w:val="24"/>
                <w:lang w:eastAsia="lt-LT"/>
              </w:rPr>
              <w:t>si</w:t>
            </w:r>
            <w:r w:rsidR="005F0DA5">
              <w:rPr>
                <w:szCs w:val="24"/>
                <w:lang w:eastAsia="lt-LT"/>
              </w:rPr>
              <w:t>)</w:t>
            </w:r>
            <w:r w:rsidR="008B119D">
              <w:rPr>
                <w:szCs w:val="24"/>
                <w:lang w:eastAsia="lt-LT"/>
              </w:rPr>
              <w:t xml:space="preserve"> organizavimas</w:t>
            </w:r>
            <w:r w:rsidR="005F0DA5">
              <w:rPr>
                <w:szCs w:val="24"/>
                <w:lang w:eastAsia="lt-LT"/>
              </w:rPr>
              <w:t>“ pagerėjo nuo 2 iki 3 balų</w:t>
            </w:r>
            <w:r w:rsidR="00770252">
              <w:rPr>
                <w:szCs w:val="24"/>
                <w:lang w:eastAsia="lt-LT"/>
              </w:rPr>
              <w:t xml:space="preserve"> ir rodiklis „Nuolatinis profesinis tobulėjimas</w:t>
            </w:r>
            <w:r w:rsidR="00254187">
              <w:rPr>
                <w:szCs w:val="24"/>
                <w:lang w:eastAsia="lt-LT"/>
              </w:rPr>
              <w:t>“ pagerėjo nuo 3 iki 4 balų</w:t>
            </w:r>
            <w:r w:rsidR="00F73B5D">
              <w:rPr>
                <w:szCs w:val="24"/>
                <w:lang w:eastAsia="lt-LT"/>
              </w:rPr>
              <w:t xml:space="preserve">. </w:t>
            </w:r>
            <w:r w:rsidR="0034348E">
              <w:rPr>
                <w:szCs w:val="24"/>
                <w:lang w:eastAsia="lt-LT"/>
              </w:rPr>
              <w:t>Kitų veiklos sričių rodiklių vertinimas išliko nepakitęs</w:t>
            </w:r>
            <w:r w:rsidR="00BD014F">
              <w:rPr>
                <w:szCs w:val="24"/>
                <w:lang w:eastAsia="lt-LT"/>
              </w:rPr>
              <w:t>.</w:t>
            </w:r>
            <w:r w:rsidR="005D7EAC">
              <w:rPr>
                <w:szCs w:val="24"/>
                <w:lang w:eastAsia="lt-LT"/>
              </w:rPr>
              <w:t xml:space="preserve"> I</w:t>
            </w:r>
            <w:r w:rsidR="00BA020A">
              <w:rPr>
                <w:szCs w:val="24"/>
                <w:lang w:eastAsia="lt-LT"/>
              </w:rPr>
              <w:t xml:space="preserve">šryškėjo </w:t>
            </w:r>
            <w:r w:rsidR="00566AE2">
              <w:rPr>
                <w:szCs w:val="24"/>
                <w:lang w:eastAsia="lt-LT"/>
              </w:rPr>
              <w:t xml:space="preserve">šios projekto sėkmės: </w:t>
            </w:r>
            <w:r w:rsidR="0009656E">
              <w:rPr>
                <w:szCs w:val="24"/>
                <w:lang w:eastAsia="lt-LT"/>
              </w:rPr>
              <w:t xml:space="preserve">veiksminga mokytojo </w:t>
            </w:r>
            <w:r w:rsidR="00CE026F">
              <w:rPr>
                <w:szCs w:val="24"/>
                <w:lang w:eastAsia="lt-LT"/>
              </w:rPr>
              <w:t>padėjėjo pagalba mokymosi sunkumų</w:t>
            </w:r>
            <w:r w:rsidR="00421382">
              <w:rPr>
                <w:szCs w:val="24"/>
                <w:lang w:eastAsia="lt-LT"/>
              </w:rPr>
              <w:t xml:space="preserve"> turintiems mokiniams</w:t>
            </w:r>
            <w:r w:rsidR="00D8089F">
              <w:rPr>
                <w:szCs w:val="24"/>
                <w:lang w:eastAsia="lt-LT"/>
              </w:rPr>
              <w:t xml:space="preserve"> ir interaktyvaus ekrano panaudojimas</w:t>
            </w:r>
            <w:r w:rsidR="00047713">
              <w:rPr>
                <w:szCs w:val="24"/>
                <w:lang w:eastAsia="lt-LT"/>
              </w:rPr>
              <w:t xml:space="preserve"> specialiojo pedagogo </w:t>
            </w:r>
            <w:r w:rsidR="003D1001">
              <w:rPr>
                <w:szCs w:val="24"/>
                <w:lang w:eastAsia="lt-LT"/>
              </w:rPr>
              <w:t>kabinete</w:t>
            </w:r>
            <w:r w:rsidR="0006433A">
              <w:rPr>
                <w:szCs w:val="24"/>
                <w:lang w:eastAsia="lt-LT"/>
              </w:rPr>
              <w:t xml:space="preserve"> dirbant su specialiųjų poreikių mokiniais</w:t>
            </w:r>
            <w:r w:rsidR="00E45EA5">
              <w:rPr>
                <w:szCs w:val="24"/>
                <w:lang w:eastAsia="lt-LT"/>
              </w:rPr>
              <w:t>. Taip pat išryškėjo ir problemos</w:t>
            </w:r>
            <w:r w:rsidR="0051548F">
              <w:rPr>
                <w:szCs w:val="24"/>
                <w:lang w:eastAsia="lt-LT"/>
              </w:rPr>
              <w:t>: pandemija ir nuotolinis mo</w:t>
            </w:r>
            <w:r w:rsidR="00E12649">
              <w:rPr>
                <w:szCs w:val="24"/>
                <w:lang w:eastAsia="lt-LT"/>
              </w:rPr>
              <w:t>kymas buvo pagrindiniai trukdžiai</w:t>
            </w:r>
            <w:r w:rsidR="00D245B7">
              <w:rPr>
                <w:szCs w:val="24"/>
                <w:lang w:eastAsia="lt-LT"/>
              </w:rPr>
              <w:t xml:space="preserve"> dėl kurių abiturientai ir dešimtokai </w:t>
            </w:r>
            <w:r w:rsidR="00496529">
              <w:rPr>
                <w:szCs w:val="24"/>
                <w:lang w:eastAsia="lt-LT"/>
              </w:rPr>
              <w:t>negalėjo tinkamai pasir</w:t>
            </w:r>
            <w:r w:rsidR="00122C8F">
              <w:rPr>
                <w:szCs w:val="24"/>
                <w:lang w:eastAsia="lt-LT"/>
              </w:rPr>
              <w:t>uošti</w:t>
            </w:r>
            <w:r w:rsidR="002E6B01">
              <w:rPr>
                <w:szCs w:val="24"/>
                <w:lang w:eastAsia="lt-LT"/>
              </w:rPr>
              <w:t xml:space="preserve"> </w:t>
            </w:r>
            <w:r w:rsidR="00122C8F">
              <w:rPr>
                <w:szCs w:val="24"/>
                <w:lang w:eastAsia="lt-LT"/>
              </w:rPr>
              <w:t xml:space="preserve">brandos egzaminams ar </w:t>
            </w:r>
            <w:r w:rsidR="002E6B01">
              <w:rPr>
                <w:szCs w:val="24"/>
                <w:lang w:eastAsia="lt-LT"/>
              </w:rPr>
              <w:t xml:space="preserve">PUPP. Dėl šios priežasties ir </w:t>
            </w:r>
            <w:r w:rsidR="009D7765">
              <w:rPr>
                <w:szCs w:val="24"/>
                <w:lang w:eastAsia="lt-LT"/>
              </w:rPr>
              <w:t>liko pilnai nepasiekti 2 kokybiniai rodikliai</w:t>
            </w:r>
            <w:r w:rsidR="00F32DB6">
              <w:rPr>
                <w:szCs w:val="24"/>
                <w:lang w:eastAsia="lt-LT"/>
              </w:rPr>
              <w:t>.</w:t>
            </w:r>
          </w:p>
          <w:p w14:paraId="18F423E9" w14:textId="47B0C126" w:rsidR="007C5E86" w:rsidRDefault="00102D7C" w:rsidP="00D20F0E">
            <w:pPr>
              <w:overflowPunct w:val="0"/>
              <w:jc w:val="both"/>
              <w:textAlignment w:val="baseline"/>
              <w:rPr>
                <w:szCs w:val="24"/>
                <w:lang w:eastAsia="lt-LT"/>
              </w:rPr>
            </w:pPr>
            <w:r>
              <w:rPr>
                <w:szCs w:val="24"/>
                <w:lang w:eastAsia="lt-LT"/>
              </w:rPr>
              <w:t xml:space="preserve">     Baigiant </w:t>
            </w:r>
            <w:r w:rsidR="002756C5">
              <w:rPr>
                <w:szCs w:val="24"/>
                <w:lang w:eastAsia="lt-LT"/>
              </w:rPr>
              <w:t xml:space="preserve">Kokybės krepšelio veiklą </w:t>
            </w:r>
            <w:r w:rsidR="00343934">
              <w:rPr>
                <w:szCs w:val="24"/>
                <w:lang w:eastAsia="lt-LT"/>
              </w:rPr>
              <w:t>buvo paruošta</w:t>
            </w:r>
            <w:r w:rsidR="00BD75D3">
              <w:rPr>
                <w:szCs w:val="24"/>
                <w:lang w:eastAsia="lt-LT"/>
              </w:rPr>
              <w:t xml:space="preserve"> gimnazijos veiklos kokybės </w:t>
            </w:r>
            <w:r w:rsidR="001846D8">
              <w:rPr>
                <w:szCs w:val="24"/>
                <w:lang w:eastAsia="lt-LT"/>
              </w:rPr>
              <w:t>įsivertinimo ataskaita</w:t>
            </w:r>
            <w:r w:rsidR="006E399F">
              <w:rPr>
                <w:szCs w:val="24"/>
                <w:lang w:eastAsia="lt-LT"/>
              </w:rPr>
              <w:t xml:space="preserve"> ir gimnazijos veiklos </w:t>
            </w:r>
            <w:r w:rsidR="00090457">
              <w:rPr>
                <w:szCs w:val="24"/>
                <w:lang w:eastAsia="lt-LT"/>
              </w:rPr>
              <w:t>tobulinimo ataskaita.</w:t>
            </w:r>
          </w:p>
          <w:p w14:paraId="4DAF2D32" w14:textId="3A9198A8" w:rsidR="00861C9D" w:rsidRDefault="006E2983" w:rsidP="00D20F0E">
            <w:pPr>
              <w:overflowPunct w:val="0"/>
              <w:jc w:val="both"/>
              <w:textAlignment w:val="baseline"/>
              <w:rPr>
                <w:szCs w:val="24"/>
                <w:lang w:eastAsia="lt-LT"/>
              </w:rPr>
            </w:pPr>
            <w:r>
              <w:rPr>
                <w:szCs w:val="24"/>
                <w:lang w:eastAsia="lt-LT"/>
              </w:rPr>
              <w:t xml:space="preserve">     Pirmasis uždavinys buvo stiprinti individualią mokymosi pagalbą mokiniams. Įgyvendinant šį uždavinį </w:t>
            </w:r>
            <w:r w:rsidR="00343003">
              <w:rPr>
                <w:szCs w:val="24"/>
                <w:lang w:eastAsia="lt-LT"/>
              </w:rPr>
              <w:t xml:space="preserve">per dvejus </w:t>
            </w:r>
            <w:r w:rsidR="00863B45">
              <w:rPr>
                <w:szCs w:val="24"/>
                <w:lang w:eastAsia="lt-LT"/>
              </w:rPr>
              <w:t xml:space="preserve">metus </w:t>
            </w:r>
            <w:r>
              <w:rPr>
                <w:szCs w:val="24"/>
                <w:lang w:eastAsia="lt-LT"/>
              </w:rPr>
              <w:t xml:space="preserve">pravesta </w:t>
            </w:r>
            <w:r w:rsidR="00863B45">
              <w:rPr>
                <w:szCs w:val="24"/>
                <w:lang w:eastAsia="lt-LT"/>
              </w:rPr>
              <w:t>12</w:t>
            </w:r>
            <w:r w:rsidR="00111FC1">
              <w:rPr>
                <w:szCs w:val="24"/>
                <w:lang w:eastAsia="lt-LT"/>
              </w:rPr>
              <w:t>87</w:t>
            </w:r>
            <w:r>
              <w:rPr>
                <w:szCs w:val="24"/>
                <w:lang w:eastAsia="lt-LT"/>
              </w:rPr>
              <w:t xml:space="preserve"> val. konsultacijų 1-10 klasių įvairių mokomųjų dalykų konsultacijų</w:t>
            </w:r>
            <w:r w:rsidR="00111FC1">
              <w:rPr>
                <w:szCs w:val="24"/>
                <w:lang w:eastAsia="lt-LT"/>
              </w:rPr>
              <w:t>. Konsultacijose iš viso dalyvavo 217</w:t>
            </w:r>
            <w:r w:rsidR="004047E5">
              <w:rPr>
                <w:szCs w:val="24"/>
                <w:lang w:eastAsia="lt-LT"/>
              </w:rPr>
              <w:t xml:space="preserve"> mokinių. </w:t>
            </w:r>
            <w:r w:rsidR="003F02CC">
              <w:rPr>
                <w:szCs w:val="24"/>
                <w:lang w:eastAsia="lt-LT"/>
              </w:rPr>
              <w:t>P</w:t>
            </w:r>
            <w:r w:rsidR="0068028C">
              <w:rPr>
                <w:szCs w:val="24"/>
                <w:lang w:eastAsia="lt-LT"/>
              </w:rPr>
              <w:t>apildomai įsteigta specialiojo pedagogo 0,25 etato ir logopedo 0,25 etato, mokytojo padėjėjo 0,75 etato. Nuo 36,6 proc. iki 48 proc. padidėjo pamokų, per kurias mokiniai gauna pagalbą, dalis. Įsigyt</w:t>
            </w:r>
            <w:r w:rsidR="00446628">
              <w:rPr>
                <w:szCs w:val="24"/>
                <w:lang w:eastAsia="lt-LT"/>
              </w:rPr>
              <w:t>i</w:t>
            </w:r>
            <w:r w:rsidR="0068028C">
              <w:rPr>
                <w:szCs w:val="24"/>
                <w:lang w:eastAsia="lt-LT"/>
              </w:rPr>
              <w:t xml:space="preserve"> </w:t>
            </w:r>
            <w:r w:rsidR="00446628">
              <w:rPr>
                <w:szCs w:val="24"/>
                <w:lang w:eastAsia="lt-LT"/>
              </w:rPr>
              <w:t>3</w:t>
            </w:r>
            <w:r w:rsidR="0068028C">
              <w:rPr>
                <w:szCs w:val="24"/>
                <w:lang w:eastAsia="lt-LT"/>
              </w:rPr>
              <w:t xml:space="preserve"> 65 colių interaktyv</w:t>
            </w:r>
            <w:r w:rsidR="00797BEE">
              <w:rPr>
                <w:szCs w:val="24"/>
                <w:lang w:eastAsia="lt-LT"/>
              </w:rPr>
              <w:t>ū</w:t>
            </w:r>
            <w:r w:rsidR="0068028C">
              <w:rPr>
                <w:szCs w:val="24"/>
                <w:lang w:eastAsia="lt-LT"/>
              </w:rPr>
              <w:t>s ekrana</w:t>
            </w:r>
            <w:r w:rsidR="004022C6">
              <w:rPr>
                <w:szCs w:val="24"/>
                <w:lang w:eastAsia="lt-LT"/>
              </w:rPr>
              <w:t>i</w:t>
            </w:r>
            <w:r w:rsidR="004F6670">
              <w:rPr>
                <w:szCs w:val="24"/>
                <w:lang w:eastAsia="lt-LT"/>
              </w:rPr>
              <w:t>, 2 mo</w:t>
            </w:r>
            <w:r w:rsidR="00ED5217">
              <w:rPr>
                <w:szCs w:val="24"/>
                <w:lang w:eastAsia="lt-LT"/>
              </w:rPr>
              <w:t>bilieji stovai</w:t>
            </w:r>
            <w:r w:rsidR="001F4EFA">
              <w:rPr>
                <w:szCs w:val="24"/>
                <w:lang w:eastAsia="lt-LT"/>
              </w:rPr>
              <w:t>, 12 interaktyviųjų kubų su 8 davikliais</w:t>
            </w:r>
            <w:r w:rsidR="004022C6">
              <w:rPr>
                <w:szCs w:val="24"/>
                <w:lang w:eastAsia="lt-LT"/>
              </w:rPr>
              <w:t xml:space="preserve"> </w:t>
            </w:r>
            <w:r w:rsidR="0068028C">
              <w:rPr>
                <w:szCs w:val="24"/>
                <w:lang w:eastAsia="lt-LT"/>
              </w:rPr>
              <w:t xml:space="preserve">. Atlikta veikla davė ir tam tikrų kokybinių rodiklių. </w:t>
            </w:r>
            <w:r w:rsidR="00801B16">
              <w:rPr>
                <w:szCs w:val="24"/>
                <w:lang w:eastAsia="lt-LT"/>
              </w:rPr>
              <w:t xml:space="preserve">Geriau negu savivaldybės vidurkis </w:t>
            </w:r>
            <w:r w:rsidR="008C528C">
              <w:rPr>
                <w:szCs w:val="24"/>
                <w:lang w:eastAsia="lt-LT"/>
              </w:rPr>
              <w:t xml:space="preserve">išlaikyti </w:t>
            </w:r>
            <w:r w:rsidR="00A93BFA">
              <w:rPr>
                <w:szCs w:val="24"/>
                <w:lang w:eastAsia="lt-LT"/>
              </w:rPr>
              <w:t>lietuvių kalbos ir literatūros</w:t>
            </w:r>
            <w:r w:rsidR="00030472">
              <w:rPr>
                <w:szCs w:val="24"/>
                <w:lang w:eastAsia="lt-LT"/>
              </w:rPr>
              <w:t>, anglų kalbos ir matematikos VBE</w:t>
            </w:r>
            <w:r w:rsidR="001C3271">
              <w:rPr>
                <w:szCs w:val="24"/>
                <w:lang w:eastAsia="lt-LT"/>
              </w:rPr>
              <w:t xml:space="preserve">. Didesnis negu rajone </w:t>
            </w:r>
            <w:r w:rsidR="00EB5359">
              <w:rPr>
                <w:szCs w:val="24"/>
                <w:lang w:eastAsia="lt-LT"/>
              </w:rPr>
              <w:t>lietuvių kalbos ir literatūros PUPP</w:t>
            </w:r>
            <w:r w:rsidR="009E672A">
              <w:rPr>
                <w:szCs w:val="24"/>
                <w:lang w:eastAsia="lt-LT"/>
              </w:rPr>
              <w:t xml:space="preserve"> </w:t>
            </w:r>
            <w:r w:rsidR="006B2E81">
              <w:rPr>
                <w:szCs w:val="24"/>
                <w:lang w:eastAsia="lt-LT"/>
              </w:rPr>
              <w:t>balų vidurkis</w:t>
            </w:r>
            <w:r w:rsidR="00556E01">
              <w:rPr>
                <w:szCs w:val="24"/>
                <w:lang w:eastAsia="lt-LT"/>
              </w:rPr>
              <w:t>.</w:t>
            </w:r>
            <w:r w:rsidR="00AB4B2C">
              <w:rPr>
                <w:szCs w:val="24"/>
                <w:lang w:eastAsia="lt-LT"/>
              </w:rPr>
              <w:t xml:space="preserve"> </w:t>
            </w:r>
            <w:r w:rsidR="00D8791C">
              <w:rPr>
                <w:szCs w:val="24"/>
                <w:lang w:eastAsia="lt-LT"/>
              </w:rPr>
              <w:t>Visų mokomųjų dalykų</w:t>
            </w:r>
            <w:r w:rsidR="005E42AD">
              <w:rPr>
                <w:szCs w:val="24"/>
                <w:lang w:eastAsia="lt-LT"/>
              </w:rPr>
              <w:t xml:space="preserve"> bent 5 mokiniai bent vieno mokomojo dalyko pasiekė aukštesnį </w:t>
            </w:r>
            <w:r w:rsidR="002F3444">
              <w:rPr>
                <w:szCs w:val="24"/>
                <w:lang w:eastAsia="lt-LT"/>
              </w:rPr>
              <w:t>lygmenį</w:t>
            </w:r>
            <w:r w:rsidR="00860D2D">
              <w:rPr>
                <w:szCs w:val="24"/>
                <w:lang w:eastAsia="lt-LT"/>
              </w:rPr>
              <w:t>.</w:t>
            </w:r>
          </w:p>
          <w:p w14:paraId="4F34BC5E" w14:textId="4E77DDC4" w:rsidR="00A15A33" w:rsidRDefault="00C53F01" w:rsidP="00D20F0E">
            <w:pPr>
              <w:overflowPunct w:val="0"/>
              <w:jc w:val="both"/>
              <w:textAlignment w:val="baseline"/>
              <w:rPr>
                <w:szCs w:val="24"/>
                <w:lang w:eastAsia="lt-LT"/>
              </w:rPr>
            </w:pPr>
            <w:r>
              <w:rPr>
                <w:szCs w:val="24"/>
                <w:lang w:eastAsia="lt-LT"/>
              </w:rPr>
              <w:t xml:space="preserve">     Įgyvendinant antrąjį uždavinį įgyvendinti kolegialaus mokymosi principą, skleisti gerąją patirtį, vyko 2 dienų 12 akademinių valandų seminaras </w:t>
            </w:r>
            <w:r w:rsidR="00A15A33">
              <w:rPr>
                <w:szCs w:val="24"/>
                <w:lang w:eastAsia="lt-LT"/>
              </w:rPr>
              <w:t xml:space="preserve">„Sisteminga kasdieninė ir etapinė refleksija“, kuriame dalyvavo 35 pedagogai. </w:t>
            </w:r>
            <w:r w:rsidR="00A01CB7">
              <w:rPr>
                <w:szCs w:val="24"/>
                <w:lang w:eastAsia="lt-LT"/>
              </w:rPr>
              <w:t>Vyko seminaras</w:t>
            </w:r>
            <w:r w:rsidR="0000773A">
              <w:rPr>
                <w:szCs w:val="24"/>
                <w:lang w:eastAsia="lt-LT"/>
              </w:rPr>
              <w:t xml:space="preserve"> „Skaitmeninė kompetencija ir skaitmeniniai </w:t>
            </w:r>
            <w:r w:rsidR="00551581">
              <w:rPr>
                <w:szCs w:val="24"/>
                <w:lang w:eastAsia="lt-LT"/>
              </w:rPr>
              <w:t>žaidimai ugdymo procese</w:t>
            </w:r>
            <w:r w:rsidR="00CA6EE1">
              <w:rPr>
                <w:szCs w:val="24"/>
                <w:lang w:eastAsia="lt-LT"/>
              </w:rPr>
              <w:t>“. Jame dalyvavo 30 pedagogų</w:t>
            </w:r>
            <w:r w:rsidR="00DB683C">
              <w:rPr>
                <w:szCs w:val="24"/>
                <w:lang w:eastAsia="lt-LT"/>
              </w:rPr>
              <w:t xml:space="preserve">. </w:t>
            </w:r>
            <w:r w:rsidR="00E322F2">
              <w:rPr>
                <w:szCs w:val="24"/>
                <w:lang w:eastAsia="lt-LT"/>
              </w:rPr>
              <w:t xml:space="preserve">Sausio mėn. </w:t>
            </w:r>
            <w:r w:rsidR="00EA6DDD">
              <w:rPr>
                <w:szCs w:val="24"/>
                <w:lang w:eastAsia="lt-LT"/>
              </w:rPr>
              <w:t>vyko konferencija su bendradarbiaujančiomis mokyklomis</w:t>
            </w:r>
            <w:r w:rsidR="00F87BD3">
              <w:rPr>
                <w:szCs w:val="24"/>
                <w:lang w:eastAsia="lt-LT"/>
              </w:rPr>
              <w:t xml:space="preserve"> „Gera mokykla – gera pamoka“</w:t>
            </w:r>
            <w:r w:rsidR="00184DD6">
              <w:rPr>
                <w:szCs w:val="24"/>
                <w:lang w:eastAsia="lt-LT"/>
              </w:rPr>
              <w:t>. Šioje konferencijoje dalyvavo 60</w:t>
            </w:r>
            <w:r w:rsidR="000F06C8">
              <w:rPr>
                <w:szCs w:val="24"/>
                <w:lang w:eastAsia="lt-LT"/>
              </w:rPr>
              <w:t xml:space="preserve"> pedagogų iš Šiaulėnų Marcelino Šikšnio</w:t>
            </w:r>
            <w:r w:rsidR="00F342DC">
              <w:rPr>
                <w:szCs w:val="24"/>
                <w:lang w:eastAsia="lt-LT"/>
              </w:rPr>
              <w:t>, Grinkiškio Jono Poderi</w:t>
            </w:r>
            <w:r w:rsidR="004372E5">
              <w:rPr>
                <w:szCs w:val="24"/>
                <w:lang w:eastAsia="lt-LT"/>
              </w:rPr>
              <w:t>o</w:t>
            </w:r>
            <w:r w:rsidR="00F342DC">
              <w:rPr>
                <w:szCs w:val="24"/>
                <w:lang w:eastAsia="lt-LT"/>
              </w:rPr>
              <w:t xml:space="preserve"> ir Sidabravo gimnazijų</w:t>
            </w:r>
            <w:r w:rsidR="004372E5">
              <w:rPr>
                <w:szCs w:val="24"/>
                <w:lang w:eastAsia="lt-LT"/>
              </w:rPr>
              <w:t>.</w:t>
            </w:r>
            <w:r w:rsidR="000A376A">
              <w:rPr>
                <w:szCs w:val="24"/>
                <w:lang w:eastAsia="lt-LT"/>
              </w:rPr>
              <w:t xml:space="preserve"> Konferencijos metu mokytojai pristatė savo sėkmės pavyzdžius</w:t>
            </w:r>
            <w:r w:rsidR="009E27BD">
              <w:rPr>
                <w:szCs w:val="24"/>
                <w:lang w:eastAsia="lt-LT"/>
              </w:rPr>
              <w:t xml:space="preserve">, </w:t>
            </w:r>
            <w:r w:rsidR="00D32218">
              <w:rPr>
                <w:szCs w:val="24"/>
                <w:lang w:eastAsia="lt-LT"/>
              </w:rPr>
              <w:t>pasidalino patirtimi.</w:t>
            </w:r>
          </w:p>
          <w:p w14:paraId="4AF8F990" w14:textId="77777777" w:rsidR="003D1D49" w:rsidRPr="003D1D49" w:rsidRDefault="003D1D49" w:rsidP="00CF5FA4">
            <w:pPr>
              <w:suppressAutoHyphens/>
              <w:ind w:firstLine="709"/>
              <w:jc w:val="both"/>
              <w:rPr>
                <w:rFonts w:eastAsia="MS Mincho"/>
                <w:szCs w:val="24"/>
                <w:lang w:eastAsia="ar-SA"/>
              </w:rPr>
            </w:pPr>
            <w:r w:rsidRPr="003D1D49">
              <w:rPr>
                <w:rFonts w:eastAsia="MS Mincho"/>
                <w:b/>
                <w:szCs w:val="24"/>
                <w:lang w:eastAsia="ar-SA"/>
              </w:rPr>
              <w:lastRenderedPageBreak/>
              <w:t>Metiniai pažangumo rezultatai.</w:t>
            </w:r>
            <w:r w:rsidRPr="003D1D49">
              <w:rPr>
                <w:rFonts w:eastAsia="MS Mincho"/>
                <w:szCs w:val="24"/>
                <w:lang w:eastAsia="ar-SA"/>
              </w:rPr>
              <w:t xml:space="preserve"> Mokslo metų pabaigoje 1–12 klasėse mokėsi 217 mokinių: gimnazijoje 195 mokinių, Šaukoto skyriuje – 22. </w:t>
            </w:r>
          </w:p>
          <w:p w14:paraId="4C8AEB65" w14:textId="77777777" w:rsidR="003D1D49" w:rsidRPr="003D1D49" w:rsidRDefault="003D1D49" w:rsidP="00CF5FA4">
            <w:pPr>
              <w:suppressAutoHyphens/>
              <w:ind w:firstLine="709"/>
              <w:jc w:val="both"/>
              <w:rPr>
                <w:rFonts w:eastAsia="MS Mincho"/>
                <w:szCs w:val="24"/>
                <w:lang w:eastAsia="ar-SA"/>
              </w:rPr>
            </w:pPr>
            <w:r w:rsidRPr="003D1D49">
              <w:rPr>
                <w:rFonts w:eastAsia="MS Mincho"/>
                <w:szCs w:val="24"/>
                <w:lang w:eastAsia="ar-SA"/>
              </w:rPr>
              <w:t>Mokslo metus patenkinamais įvertinimais gimnazijoje baigė 93,85 % mokinių (praėjusiais mokslo metais 97,1%), Šaukoto skyriuje 100% (praėjusiais mokslo metais 97%). Dvylikai</w:t>
            </w:r>
            <w:r w:rsidRPr="003D1D49">
              <w:rPr>
                <w:rFonts w:eastAsia="MS Mincho"/>
                <w:color w:val="FFC000"/>
                <w:szCs w:val="24"/>
                <w:lang w:eastAsia="ar-SA"/>
              </w:rPr>
              <w:t xml:space="preserve"> </w:t>
            </w:r>
            <w:r w:rsidRPr="003D1D49">
              <w:rPr>
                <w:rFonts w:eastAsia="MS Mincho"/>
                <w:szCs w:val="24"/>
                <w:lang w:eastAsia="ar-SA"/>
              </w:rPr>
              <w:t xml:space="preserve">mokinių skirti papildomi vasaros darbai: po vieną mokinį 3, IIg ir IIIg klasėse, po du mokinius 2, 7 ir I g klasėse, trims mokiniams 8 klasėje.  </w:t>
            </w:r>
          </w:p>
          <w:p w14:paraId="0875529E" w14:textId="77777777" w:rsidR="003D1D49" w:rsidRPr="003D1D49" w:rsidRDefault="003D1D49" w:rsidP="00CF5FA4">
            <w:pPr>
              <w:suppressAutoHyphens/>
              <w:ind w:firstLine="709"/>
              <w:jc w:val="both"/>
              <w:rPr>
                <w:rFonts w:eastAsia="MS Mincho"/>
                <w:szCs w:val="24"/>
                <w:lang w:eastAsia="ar-SA"/>
              </w:rPr>
            </w:pPr>
            <w:r w:rsidRPr="003D1D49">
              <w:rPr>
                <w:rFonts w:eastAsia="MS Mincho"/>
                <w:szCs w:val="24"/>
                <w:lang w:eastAsia="ar-SA"/>
              </w:rPr>
              <w:t xml:space="preserve">1–4 klasėse mokėsi 60 mokinių: gimnazijoje 53 mokiniai, Šaukoto skyriuje – 7. Mokslo metus gimnazijoje aukštesniuoju lygiu baigė 9,4% (praėjusiais mokslo metais 9,1 %), pagrindiniu lygiu 30,2% (41,8%), patenkinamu lygiu 54,7% (47,3%), nepatenkinamu lygiu – 5,7% (1,8%) mokinių. Sumažėjo pagrindiniu lygiu, bet padidėjo aukštesniuoju lygiu ir nepatenkinamu lygiu  besimokančių mokinių skaičius.  </w:t>
            </w:r>
          </w:p>
          <w:p w14:paraId="17EF3178" w14:textId="77777777" w:rsidR="003D1D49" w:rsidRPr="003D1D49" w:rsidRDefault="003D1D49" w:rsidP="00CF5FA4">
            <w:pPr>
              <w:suppressAutoHyphens/>
              <w:ind w:firstLine="709"/>
              <w:jc w:val="both"/>
              <w:rPr>
                <w:rFonts w:eastAsia="MS Mincho"/>
                <w:szCs w:val="24"/>
                <w:lang w:eastAsia="ar-SA"/>
              </w:rPr>
            </w:pPr>
            <w:r w:rsidRPr="003D1D49">
              <w:rPr>
                <w:rFonts w:eastAsia="MS Mincho"/>
                <w:szCs w:val="24"/>
                <w:lang w:eastAsia="ar-SA"/>
              </w:rPr>
              <w:t xml:space="preserve">Gimnazijoje 5–8 ir I–II g klasėse mokėsi 119 mokinių. Mokslo metus 10–9 balais baigė 2,53 % mokinių (praėjusiais mokslo metais 3,1%), 10–6 balais –36,98% (40,3%), 10–4 balais – 53,78% (52,7%) mokinių. Nepatenkinamą įvertinimą turėjo 6,71% (3,9%) mokinių. Taigi, sumažėjo aukštesniuoju ir pagrindiniu lygiu besimokančių mokinių skaičius, taip pat žymiai padidėjo nepatenkinamu lygiu besimokančių mokinių skaičius. </w:t>
            </w:r>
          </w:p>
          <w:p w14:paraId="4E4999AA" w14:textId="77777777" w:rsidR="003D1D49" w:rsidRPr="003D1D49" w:rsidRDefault="003D1D49" w:rsidP="00CF5FA4">
            <w:pPr>
              <w:suppressAutoHyphens/>
              <w:ind w:firstLine="709"/>
              <w:jc w:val="both"/>
              <w:rPr>
                <w:rFonts w:eastAsia="MS Mincho"/>
                <w:szCs w:val="24"/>
                <w:lang w:eastAsia="ar-SA"/>
              </w:rPr>
            </w:pPr>
            <w:r w:rsidRPr="003D1D49">
              <w:rPr>
                <w:rFonts w:eastAsia="MS Mincho"/>
                <w:szCs w:val="24"/>
                <w:lang w:eastAsia="ar-SA"/>
              </w:rPr>
              <w:t>III–IV g klasėse mokslo metų pabaigoje mokėsi 23 (praėjusiais mokslo metais 27) mokiniai. Mokslo metus 10–9 balais baigusių mokinių nebuvo (praėjusiais mokslo metais taip pat nebuvo), 10–6 balais – 34,78% (29,6%), 10–4 balais – 60,87% (70,4 %), Nepatenkinamų lygiu baigė 4,35%.  Taigi,  pagrindiniu lygiu besimokančių mokinių skaičius padidėjo 5,18 %.</w:t>
            </w:r>
          </w:p>
          <w:p w14:paraId="7898FD20" w14:textId="77777777" w:rsidR="003D1D49" w:rsidRPr="003D1D49" w:rsidRDefault="003D1D49" w:rsidP="00CF5FA4">
            <w:pPr>
              <w:suppressAutoHyphens/>
              <w:ind w:firstLine="709"/>
              <w:jc w:val="both"/>
              <w:rPr>
                <w:rFonts w:eastAsia="MS Mincho"/>
                <w:szCs w:val="24"/>
                <w:lang w:eastAsia="ar-SA"/>
              </w:rPr>
            </w:pPr>
            <w:r w:rsidRPr="003D1D49">
              <w:rPr>
                <w:rFonts w:eastAsia="MS Mincho"/>
                <w:szCs w:val="24"/>
                <w:lang w:eastAsia="ar-SA"/>
              </w:rPr>
              <w:t xml:space="preserve">Lankomumas gimnazijoje. Praleista 8291 pamoka, vienam mokiniui tenka 42,52 pamokos. Lyginant su 2019–2020 mokslo metais, praleistų pamokų skaičius sumažėjo (2019–2020 m. m. vienam mokiniui teko 60,40 pamokos, 2018-2019 m. m. - 61,47, 2017–2018 m. m. 74,45 pamokos). Padidėjo praleistų be pateisinamos priežasties pamokų skaičius – 12,23 (7,52; 4,07; 7,58) pamokos vienam mokiniui. Praleistų dėl ligos pamokų vienam mokiniui skaičius  sumažėjo – 24,27 (47,32; 45,72; 58,78;), žymiai padidėjo dėl kitų priežasčių pateisintų pamokų skaičius– 17,77 (5,56; 9,46; 8,09). </w:t>
            </w:r>
          </w:p>
          <w:p w14:paraId="2033A3D2" w14:textId="77777777" w:rsidR="003D1D49" w:rsidRPr="003D1D49" w:rsidRDefault="003D1D49" w:rsidP="00CF5FA4">
            <w:pPr>
              <w:suppressAutoHyphens/>
              <w:ind w:firstLine="709"/>
              <w:jc w:val="both"/>
              <w:rPr>
                <w:rFonts w:eastAsia="Calibri"/>
                <w:szCs w:val="24"/>
              </w:rPr>
            </w:pPr>
            <w:r w:rsidRPr="003D1D49">
              <w:rPr>
                <w:rFonts w:eastAsia="MS Mincho"/>
                <w:szCs w:val="24"/>
                <w:lang w:eastAsia="ar-SA"/>
              </w:rPr>
              <w:t xml:space="preserve">Gimnazijoje lankomumas kontroliuojamas pagal galiojančią </w:t>
            </w:r>
            <w:r w:rsidRPr="003D1D49">
              <w:rPr>
                <w:rFonts w:eastAsia="Calibri"/>
                <w:szCs w:val="24"/>
              </w:rPr>
              <w:t>pamokų lankomumo apskaitos, kontrolės ir gimnazijos nelankymo prevencijos tvarką. Rezultatai, lyginant su praėjusiais mokslo metais pagerėjo, tačiau praleistų pamokų yra labai daug: kai kurie mokiniai labai dažnai serga dėl įgimtų sutrikimų ir ligų, patirtų traumų, daug sergama prasidėjus pandemijai, gripo sezonui. Didėjo nepateisintų pamokų</w:t>
            </w:r>
            <w:r w:rsidRPr="003D1D49">
              <w:rPr>
                <w:rFonts w:eastAsia="MS Mincho"/>
                <w:szCs w:val="24"/>
                <w:lang w:eastAsia="ar-SA"/>
              </w:rPr>
              <w:t xml:space="preserve"> skaičius</w:t>
            </w:r>
          </w:p>
          <w:p w14:paraId="2A3D98C6" w14:textId="77777777" w:rsidR="0014359C" w:rsidRPr="0014359C" w:rsidRDefault="0014359C" w:rsidP="00A2279C">
            <w:pPr>
              <w:suppressAutoHyphens/>
              <w:ind w:firstLine="709"/>
              <w:jc w:val="both"/>
              <w:rPr>
                <w:rFonts w:eastAsia="MS Mincho"/>
                <w:b/>
                <w:szCs w:val="24"/>
                <w:lang w:eastAsia="ar-SA"/>
              </w:rPr>
            </w:pPr>
            <w:r w:rsidRPr="0014359C">
              <w:rPr>
                <w:rFonts w:eastAsia="MS Mincho"/>
                <w:b/>
                <w:szCs w:val="24"/>
                <w:lang w:eastAsia="ar-SA"/>
              </w:rPr>
              <w:t xml:space="preserve">Brandos egzaminų rezultatai. </w:t>
            </w:r>
            <w:r w:rsidRPr="0014359C">
              <w:rPr>
                <w:rFonts w:eastAsia="MS Mincho"/>
                <w:szCs w:val="24"/>
                <w:lang w:eastAsia="ar-SA"/>
              </w:rPr>
              <w:t>Brandos egzaminus laikė 8 abiturientai. Abiturientai laikė 28 valstybinius šešių mokomųjų dalykų egzaminus, išlaikė visus egzaminus 100% (2020 m. - 81,63%, 2019 m. – 93,33%; 2018 m. – 96,8%; 2017 m. – 100%; 2016 m. – 100%). Išlaikytų VBE balų vidurkis 45,57 (2020 m. - 45,4; 2019 m. – 45,8; 2018 m. – 44,85; 2017 m. – 49,07; 2016 m.– 47,55; 2015 m. – 48,41). Mokyklinį lietuvių kalbos egzaminą laikė 2 abiturientai (2020 m. – 3 mokiniai, išlaikė 100%; 2019 m. – 100%; 2018 m. – 100%; 2017 m. 9 abiturientai – 89%, po pakartotinės sesijos – 100%; 2016 m. – 100%; 2015 m. – 100%), mokyklinį technologijų egzaminą laikė ir jį išlaikė 2 abiturientai. Brandos atestatus gavo 8 abiturientai.</w:t>
            </w:r>
          </w:p>
          <w:p w14:paraId="181AA21F" w14:textId="77777777" w:rsidR="0014359C" w:rsidRPr="0014359C" w:rsidRDefault="0014359C" w:rsidP="00A2279C">
            <w:pPr>
              <w:suppressAutoHyphens/>
              <w:ind w:firstLine="709"/>
              <w:jc w:val="both"/>
              <w:rPr>
                <w:rFonts w:eastAsia="MS Mincho"/>
                <w:szCs w:val="24"/>
                <w:lang w:eastAsia="ar-SA"/>
              </w:rPr>
            </w:pPr>
            <w:r w:rsidRPr="0014359C">
              <w:rPr>
                <w:rFonts w:eastAsia="MS Mincho"/>
                <w:szCs w:val="24"/>
                <w:lang w:eastAsia="ar-SA"/>
              </w:rPr>
              <w:t>Visi abiturientai laikė nuo vieno iki penkių valstybinių egzaminų, vidutiniškai pasirinkta laikyti po 3,53 egzamino (palyginimui 2020 m. – 3,27; 2019 m. – 3,46; 2018 m. – 3,7; 2017 m. – 3,23; 2016 m. – 3,45; 2015 m. – 3,33; 2014 m. – 3,19; 2013 m. – 3,0).</w:t>
            </w:r>
          </w:p>
          <w:p w14:paraId="50CA4FF5" w14:textId="77777777" w:rsidR="0014359C" w:rsidRPr="0014359C" w:rsidRDefault="0014359C" w:rsidP="00A2279C">
            <w:pPr>
              <w:suppressAutoHyphens/>
              <w:ind w:firstLine="709"/>
              <w:jc w:val="both"/>
              <w:rPr>
                <w:rFonts w:eastAsia="MS Mincho"/>
                <w:szCs w:val="24"/>
                <w:lang w:eastAsia="ar-SA"/>
              </w:rPr>
            </w:pPr>
            <w:r w:rsidRPr="0014359C">
              <w:rPr>
                <w:rFonts w:eastAsia="MS Mincho"/>
                <w:szCs w:val="24"/>
                <w:lang w:eastAsia="ar-SA"/>
              </w:rPr>
              <w:t xml:space="preserve">Aukštesniuoju lygiu (86 ir daugiau balų) anglų kalbos egzaminą išlaikė vienas mokinys. Viena mokinė iš anglų kalbos (100) ir matematikos (86) ir vienas mokinys. Tai sudaro 3,57% nuo visų laikytų VBE (2020 m. – 6,12%; 2019 m. – 2,22%; 2018 m. – 3,17%; 2017 m. – 11,27%; 2016 m. – 10,5%; 2015 m. – 10,34%; 2014 m. – 7,84%; 2013 m. – 4,76%). Pagrindiniu lygiu išlaikyta 50% (2020 m. – 46,94%; 2019 m. – 62,22%; 2018 m. – 57,14% 2017 m. – 49,3%; 2016 m. – 50%; 2015 m. – 48,28%; 2014 m. – 47,06%) egzaminų, patenkinamu – 46,43 (2020 m. - 26,53%; 2019 m. – 28,89%;  2018 m. – 36,5%; 2017 m. – 39,4%; 2016 m. – 39,5%; 2015 m. – 41,38%; 2014 m. – 45,10%) egzaminų. Geriausiai išlaikyti egzaminai: anglų kalbos (balų vidurkis – 61,2; (2020 m. - 73,00; 2019 m. –  57,38; 2018 m. – 71,42), biologijos – 49,83 (2020 m. – 40,75). Vėl padidėjo lietuvių kalbos ir literatūros egzamino balų vidurkis – 47,14 (2020 m. - 43,27; 2019 m. – 50, 89; 2018 m. – 46,08). </w:t>
            </w:r>
          </w:p>
          <w:p w14:paraId="7C6A5BE4" w14:textId="77777777" w:rsidR="0014359C" w:rsidRPr="0014359C" w:rsidRDefault="0014359C" w:rsidP="00A2279C">
            <w:pPr>
              <w:suppressAutoHyphens/>
              <w:ind w:firstLine="709"/>
              <w:jc w:val="both"/>
              <w:rPr>
                <w:rFonts w:eastAsia="MS Mincho"/>
                <w:szCs w:val="24"/>
                <w:lang w:eastAsia="ar-SA"/>
              </w:rPr>
            </w:pPr>
            <w:r w:rsidRPr="0014359C">
              <w:rPr>
                <w:rFonts w:eastAsia="MS Mincho"/>
                <w:szCs w:val="24"/>
                <w:lang w:eastAsia="ar-SA"/>
              </w:rPr>
              <w:t xml:space="preserve">Abiturientai laikė daugiau valstybinių egzaminų – vidurkis 3,53 (2020 m. - 3,27; 2019 m. – 3,46; 2018 m. – 3,7), ir išlaikytų VBE balų vidurkis truputį aukštesnis nei pernai – 45,57 (2020 m. - 45,4; 2019 m. – 45,8; 2018 m. – 44,85; 2017 m. – 49,07; 2016 m. – 47,55; 2015 m. – 48,41; 2014 m. – 46,75; 2013 m. 44,59). Aukščiausias egzaminų įvertinimas – 87 balai (palyginimui 2020 m. du po 100 balų; 2019 m. 92; 2018 m. – 89 balai; 2017 m. – 100 balų; 2016 m. – 99 balai; 2015 m. – 100; 2014 m. – 100; 2013 m.– 89 balai). </w:t>
            </w:r>
          </w:p>
          <w:p w14:paraId="17543DA1" w14:textId="77777777" w:rsidR="0014359C" w:rsidRPr="0014359C" w:rsidRDefault="0014359C" w:rsidP="00A2279C">
            <w:pPr>
              <w:suppressAutoHyphens/>
              <w:ind w:firstLine="709"/>
              <w:jc w:val="both"/>
              <w:rPr>
                <w:rFonts w:eastAsia="MS Mincho"/>
                <w:szCs w:val="24"/>
                <w:lang w:eastAsia="ar-SA"/>
              </w:rPr>
            </w:pPr>
            <w:r w:rsidRPr="0014359C">
              <w:rPr>
                <w:rFonts w:eastAsia="MS Mincho"/>
                <w:szCs w:val="24"/>
                <w:lang w:eastAsia="ar-SA"/>
              </w:rPr>
              <w:t xml:space="preserve">VBE geriausiai išlaikiusio abituriento vidurkis yra mažesnis nei ankstesniais metais -  73,25 (2020 m. - 83,75 ; 2019 m. – 75,8; 2018 m. – 73,8; 2017 m. – 79,25; 2016 m. – 74; 2015 m. – 91,33; 2014 m. – 79,5; 2013 m. – 68). </w:t>
            </w:r>
          </w:p>
          <w:p w14:paraId="15CD1073" w14:textId="77777777" w:rsidR="0014359C" w:rsidRPr="0014359C" w:rsidRDefault="0014359C" w:rsidP="00A2279C">
            <w:pPr>
              <w:suppressAutoHyphens/>
              <w:ind w:firstLine="709"/>
              <w:jc w:val="both"/>
              <w:rPr>
                <w:rFonts w:eastAsia="MS Mincho"/>
                <w:szCs w:val="24"/>
                <w:lang w:eastAsia="ar-SA"/>
              </w:rPr>
            </w:pPr>
            <w:r w:rsidRPr="0014359C">
              <w:rPr>
                <w:rFonts w:eastAsia="MS Mincho"/>
                <w:szCs w:val="24"/>
                <w:lang w:eastAsia="ar-SA"/>
              </w:rPr>
              <w:t xml:space="preserve">Matematikos VBE rezultatų vidurkis – 32,17, mažesnis nei 2020 metais, tačiau išlaikė visi abiturientai (2020 m. - 61,6, bet 61,5% neišlaikė; 2019 m. – 37,71; 2018 m. – 38,56; 2017 m. – 43,32; 2016 m. – 40,6; 2015 m. – 42,23; 2014 m. – 42,83), </w:t>
            </w:r>
          </w:p>
          <w:p w14:paraId="76FCBFC6" w14:textId="77777777" w:rsidR="0014359C" w:rsidRPr="0014359C" w:rsidRDefault="0014359C" w:rsidP="00A2279C">
            <w:pPr>
              <w:ind w:firstLine="709"/>
              <w:jc w:val="both"/>
              <w:rPr>
                <w:rFonts w:eastAsia="Calibri"/>
                <w:szCs w:val="22"/>
                <w:lang w:eastAsia="ar-SA"/>
              </w:rPr>
            </w:pPr>
            <w:r w:rsidRPr="0014359C">
              <w:rPr>
                <w:rFonts w:eastAsia="Calibri"/>
                <w:szCs w:val="22"/>
                <w:lang w:eastAsia="ar-SA"/>
              </w:rPr>
              <w:t>Brandos egzaminų rezultatai aptarti dalykų metodinėse grupėse.</w:t>
            </w:r>
          </w:p>
          <w:p w14:paraId="3167C48B" w14:textId="215092B6" w:rsidR="00E6742A" w:rsidRDefault="0014359C" w:rsidP="00E01C5B">
            <w:pPr>
              <w:ind w:firstLine="709"/>
              <w:jc w:val="both"/>
              <w:rPr>
                <w:rFonts w:eastAsia="Calibri"/>
                <w:b/>
                <w:bCs/>
                <w:szCs w:val="22"/>
                <w:lang w:eastAsia="ar-SA"/>
              </w:rPr>
            </w:pPr>
            <w:r w:rsidRPr="0014359C">
              <w:rPr>
                <w:rFonts w:eastAsia="Calibri"/>
                <w:szCs w:val="22"/>
                <w:lang w:eastAsia="ar-SA"/>
              </w:rPr>
              <w:t>Siekiant sudaryti sąlygas kiekvienam mokiniui pasiekti bendrojoje programoje numatytą patenkinamą lygį, išlyginti spragas ir patirti sėkmę, mokiniai buvo dalijami į grupes: per vieną lietuvių kalbos pamoką 6, 7, 8, Ig, IIg klasėse; per vieną matematikos pamoką 6, 7, 8, Ig, IIg klasėse. Pagilinti žinias mokiniai galėjo lankydami dalykų modulius: lietuvių kalbos Ig klasėje; matematikos Ig ir IIg klasėse ; biologijos, istorijos ir geografijos IIg klasėje. Vidurinio ugdymo programoje pagilinti žinias mokiniai galėjo lankydami modulius IIIg klasėje matematikos „Logikos įvadas“, IVg klasėje lietuvių kalbos ir literatūros „Pasirengimas rašiniui“.</w:t>
            </w:r>
          </w:p>
          <w:p w14:paraId="6014709E" w14:textId="314EA6F5" w:rsidR="001E503E" w:rsidRDefault="001E503E" w:rsidP="00E01C5B">
            <w:pPr>
              <w:ind w:firstLine="709"/>
              <w:jc w:val="both"/>
              <w:rPr>
                <w:rFonts w:eastAsia="Calibri"/>
                <w:szCs w:val="22"/>
                <w:lang w:eastAsia="ar-SA"/>
              </w:rPr>
            </w:pPr>
            <w:r w:rsidRPr="001E503E">
              <w:rPr>
                <w:rFonts w:eastAsia="Calibri"/>
                <w:b/>
                <w:bCs/>
                <w:szCs w:val="22"/>
                <w:lang w:eastAsia="ar-SA"/>
              </w:rPr>
              <w:t>PUPP rezultatai.</w:t>
            </w:r>
            <w:r>
              <w:rPr>
                <w:rFonts w:eastAsia="Calibri"/>
                <w:b/>
                <w:bCs/>
                <w:szCs w:val="22"/>
                <w:lang w:eastAsia="ar-SA"/>
              </w:rPr>
              <w:t xml:space="preserve"> </w:t>
            </w:r>
            <w:r w:rsidR="00A156F6">
              <w:rPr>
                <w:rFonts w:eastAsia="Calibri"/>
                <w:szCs w:val="22"/>
                <w:lang w:eastAsia="ar-SA"/>
              </w:rPr>
              <w:t>PUPP dalyvavo 20</w:t>
            </w:r>
            <w:r w:rsidR="00833690">
              <w:rPr>
                <w:rFonts w:eastAsia="Calibri"/>
                <w:szCs w:val="22"/>
                <w:lang w:eastAsia="ar-SA"/>
              </w:rPr>
              <w:t xml:space="preserve"> mokinių</w:t>
            </w:r>
            <w:r w:rsidR="00E84313">
              <w:rPr>
                <w:rFonts w:eastAsia="Calibri"/>
                <w:szCs w:val="22"/>
                <w:lang w:eastAsia="ar-SA"/>
              </w:rPr>
              <w:t xml:space="preserve">. </w:t>
            </w:r>
            <w:r w:rsidR="00B913F3">
              <w:rPr>
                <w:rFonts w:eastAsia="Calibri"/>
                <w:szCs w:val="22"/>
                <w:lang w:eastAsia="ar-SA"/>
              </w:rPr>
              <w:t xml:space="preserve">Lietuvių kalbos ir literatūros rezultato procentais </w:t>
            </w:r>
            <w:r w:rsidR="00D812D6">
              <w:rPr>
                <w:rFonts w:eastAsia="Calibri"/>
                <w:szCs w:val="22"/>
                <w:lang w:eastAsia="ar-SA"/>
              </w:rPr>
              <w:t>vidurkis yra 57,6</w:t>
            </w:r>
            <w:r w:rsidR="00117AD1">
              <w:rPr>
                <w:rFonts w:eastAsia="Calibri"/>
                <w:szCs w:val="22"/>
                <w:lang w:eastAsia="ar-SA"/>
              </w:rPr>
              <w:t>, matematikos – 44,6</w:t>
            </w:r>
            <w:r w:rsidR="00D20AFA">
              <w:rPr>
                <w:rFonts w:eastAsia="Calibri"/>
                <w:szCs w:val="22"/>
                <w:lang w:eastAsia="ar-SA"/>
              </w:rPr>
              <w:t xml:space="preserve">. Jis tikrai yra neaukštas ir galimybių </w:t>
            </w:r>
            <w:r w:rsidR="0025766E">
              <w:rPr>
                <w:rFonts w:eastAsia="Calibri"/>
                <w:szCs w:val="22"/>
                <w:lang w:eastAsia="ar-SA"/>
              </w:rPr>
              <w:t>pagerinti rezultatus yra daug</w:t>
            </w:r>
            <w:r w:rsidR="000E68E8">
              <w:rPr>
                <w:rFonts w:eastAsia="Calibri"/>
                <w:szCs w:val="22"/>
                <w:lang w:eastAsia="ar-SA"/>
              </w:rPr>
              <w:t xml:space="preserve">. </w:t>
            </w:r>
            <w:r w:rsidR="00E048DC">
              <w:rPr>
                <w:rFonts w:eastAsia="Calibri"/>
                <w:szCs w:val="22"/>
                <w:lang w:eastAsia="ar-SA"/>
              </w:rPr>
              <w:t>Gerai</w:t>
            </w:r>
            <w:r w:rsidR="002C2FBC">
              <w:rPr>
                <w:rFonts w:eastAsia="Calibri"/>
                <w:szCs w:val="22"/>
                <w:lang w:eastAsia="ar-SA"/>
              </w:rPr>
              <w:t>, kad už lietuvių kalbos ir literatūros P</w:t>
            </w:r>
            <w:r w:rsidR="00826933">
              <w:rPr>
                <w:rFonts w:eastAsia="Calibri"/>
                <w:szCs w:val="22"/>
                <w:lang w:eastAsia="ar-SA"/>
              </w:rPr>
              <w:t>UPP žemiausias</w:t>
            </w:r>
            <w:r w:rsidR="00605A13">
              <w:rPr>
                <w:rFonts w:eastAsia="Calibri"/>
                <w:szCs w:val="22"/>
                <w:lang w:eastAsia="ar-SA"/>
              </w:rPr>
              <w:t xml:space="preserve"> balas yra 4, matematikos 3 mokinių darbai įvertinti tik 3 balais</w:t>
            </w:r>
            <w:r w:rsidR="00957949">
              <w:rPr>
                <w:rFonts w:eastAsia="Calibri"/>
                <w:szCs w:val="22"/>
                <w:lang w:eastAsia="ar-SA"/>
              </w:rPr>
              <w:t xml:space="preserve">. </w:t>
            </w:r>
            <w:r w:rsidR="00C14151">
              <w:rPr>
                <w:rFonts w:eastAsia="Calibri"/>
                <w:szCs w:val="22"/>
                <w:lang w:eastAsia="ar-SA"/>
              </w:rPr>
              <w:t xml:space="preserve">2021 m. </w:t>
            </w:r>
            <w:r w:rsidR="00D12CBA">
              <w:rPr>
                <w:rFonts w:eastAsia="Calibri"/>
                <w:szCs w:val="22"/>
                <w:lang w:eastAsia="ar-SA"/>
              </w:rPr>
              <w:t xml:space="preserve">lietuvių kalbos ir literatūros žemiausias įvertinimas taip pat buvo  </w:t>
            </w:r>
            <w:r w:rsidR="00B701E3">
              <w:rPr>
                <w:rFonts w:eastAsia="Calibri"/>
                <w:szCs w:val="22"/>
                <w:lang w:eastAsia="ar-SA"/>
              </w:rPr>
              <w:t>4</w:t>
            </w:r>
            <w:r w:rsidR="00D12CBA">
              <w:rPr>
                <w:rFonts w:eastAsia="Calibri"/>
                <w:szCs w:val="22"/>
                <w:lang w:eastAsia="ar-SA"/>
              </w:rPr>
              <w:t xml:space="preserve"> balai</w:t>
            </w:r>
            <w:r w:rsidR="00B701E3">
              <w:rPr>
                <w:rFonts w:eastAsia="Calibri"/>
                <w:szCs w:val="22"/>
                <w:lang w:eastAsia="ar-SA"/>
              </w:rPr>
              <w:t>, matematikos net 6 mokinių darbai įvert</w:t>
            </w:r>
            <w:r w:rsidR="003A76B5">
              <w:rPr>
                <w:rFonts w:eastAsia="Calibri"/>
                <w:szCs w:val="22"/>
                <w:lang w:eastAsia="ar-SA"/>
              </w:rPr>
              <w:t>inti 2 arba 3 balais</w:t>
            </w:r>
            <w:r w:rsidR="0018735F">
              <w:rPr>
                <w:rFonts w:eastAsia="Calibri"/>
                <w:szCs w:val="22"/>
                <w:lang w:eastAsia="ar-SA"/>
              </w:rPr>
              <w:t>.</w:t>
            </w:r>
          </w:p>
          <w:p w14:paraId="72F15D8C" w14:textId="31A12D71" w:rsidR="000C6756" w:rsidRDefault="000C6756" w:rsidP="00E01C5B">
            <w:pPr>
              <w:ind w:firstLine="709"/>
              <w:jc w:val="both"/>
              <w:rPr>
                <w:rFonts w:eastAsia="Calibri"/>
                <w:szCs w:val="22"/>
                <w:lang w:eastAsia="ar-SA"/>
              </w:rPr>
            </w:pPr>
            <w:r>
              <w:rPr>
                <w:rFonts w:eastAsia="Calibri"/>
                <w:szCs w:val="22"/>
                <w:lang w:eastAsia="ar-SA"/>
              </w:rPr>
              <w:t>Pagal veiklos sritis per lietuvių kalbos ir literatūros PUPP</w:t>
            </w:r>
            <w:r w:rsidR="00FD44C5">
              <w:rPr>
                <w:rFonts w:eastAsia="Calibri"/>
                <w:szCs w:val="22"/>
                <w:lang w:eastAsia="ar-SA"/>
              </w:rPr>
              <w:t xml:space="preserve"> </w:t>
            </w:r>
            <w:r w:rsidR="00896F7E">
              <w:rPr>
                <w:rFonts w:eastAsia="Calibri"/>
                <w:szCs w:val="22"/>
                <w:lang w:eastAsia="ar-SA"/>
              </w:rPr>
              <w:t>geriausiai sekėsi kalbėjimas</w:t>
            </w:r>
            <w:r w:rsidR="005C03AD">
              <w:rPr>
                <w:rFonts w:eastAsia="Calibri"/>
                <w:szCs w:val="22"/>
                <w:lang w:eastAsia="ar-SA"/>
              </w:rPr>
              <w:t xml:space="preserve">. </w:t>
            </w:r>
            <w:r w:rsidR="00282C0B">
              <w:rPr>
                <w:rFonts w:eastAsia="Calibri"/>
                <w:szCs w:val="22"/>
                <w:lang w:eastAsia="ar-SA"/>
              </w:rPr>
              <w:t>Mokyklos rezultatų procentais vidurkis 79,5</w:t>
            </w:r>
            <w:r w:rsidR="00512DB7">
              <w:rPr>
                <w:rFonts w:eastAsia="Calibri"/>
                <w:szCs w:val="22"/>
                <w:lang w:eastAsia="ar-SA"/>
              </w:rPr>
              <w:t>.</w:t>
            </w:r>
            <w:r w:rsidR="008D6848">
              <w:rPr>
                <w:rFonts w:eastAsia="Calibri"/>
                <w:szCs w:val="22"/>
                <w:lang w:eastAsia="ar-SA"/>
              </w:rPr>
              <w:t xml:space="preserve"> </w:t>
            </w:r>
            <w:r w:rsidR="00E3703C">
              <w:rPr>
                <w:rFonts w:eastAsia="Calibri"/>
                <w:szCs w:val="22"/>
                <w:lang w:eastAsia="ar-SA"/>
              </w:rPr>
              <w:t>S</w:t>
            </w:r>
            <w:r w:rsidR="008D6848">
              <w:rPr>
                <w:rFonts w:eastAsia="Calibri"/>
                <w:szCs w:val="22"/>
                <w:lang w:eastAsia="ar-SA"/>
              </w:rPr>
              <w:t xml:space="preserve">ilpniausiai sekėsi teksto kūrimas </w:t>
            </w:r>
            <w:r w:rsidR="00234A00">
              <w:rPr>
                <w:rFonts w:eastAsia="Calibri"/>
                <w:szCs w:val="22"/>
                <w:lang w:eastAsia="ar-SA"/>
              </w:rPr>
              <w:t>(vidurkis 79,5 balo)</w:t>
            </w:r>
            <w:r w:rsidR="001F27B0">
              <w:rPr>
                <w:rFonts w:eastAsia="Calibri"/>
                <w:szCs w:val="22"/>
                <w:lang w:eastAsia="ar-SA"/>
              </w:rPr>
              <w:t xml:space="preserve">. </w:t>
            </w:r>
            <w:r w:rsidR="000D5E00">
              <w:rPr>
                <w:rFonts w:eastAsia="Calibri"/>
                <w:szCs w:val="22"/>
                <w:lang w:eastAsia="ar-SA"/>
              </w:rPr>
              <w:t xml:space="preserve">Matematikos </w:t>
            </w:r>
            <w:r w:rsidR="00F35A0F">
              <w:rPr>
                <w:rFonts w:eastAsia="Calibri"/>
                <w:szCs w:val="22"/>
                <w:lang w:eastAsia="ar-SA"/>
              </w:rPr>
              <w:t>geriausiai sekėsi statistika ir tikimybių teorija</w:t>
            </w:r>
            <w:r w:rsidR="00E3703C">
              <w:rPr>
                <w:rFonts w:eastAsia="Calibri"/>
                <w:szCs w:val="22"/>
                <w:lang w:eastAsia="ar-SA"/>
              </w:rPr>
              <w:t>. Mokyklos rezultatų procentais vidurkis</w:t>
            </w:r>
            <w:r w:rsidR="007E291A">
              <w:rPr>
                <w:rFonts w:eastAsia="Calibri"/>
                <w:szCs w:val="22"/>
                <w:lang w:eastAsia="ar-SA"/>
              </w:rPr>
              <w:t xml:space="preserve"> 73,8. Silpniausiai sekėsi </w:t>
            </w:r>
            <w:r w:rsidR="00B03A6E">
              <w:rPr>
                <w:rFonts w:eastAsia="Calibri"/>
                <w:szCs w:val="22"/>
                <w:lang w:eastAsia="ar-SA"/>
              </w:rPr>
              <w:t>reiškiniai, lygtys</w:t>
            </w:r>
            <w:r w:rsidR="007E2747">
              <w:rPr>
                <w:rFonts w:eastAsia="Calibri"/>
                <w:szCs w:val="22"/>
                <w:lang w:eastAsia="ar-SA"/>
              </w:rPr>
              <w:t>, nelygybės, sistemos. Sąryšiai ir funkcijos</w:t>
            </w:r>
            <w:r w:rsidR="00EB67DB">
              <w:rPr>
                <w:rFonts w:eastAsia="Calibri"/>
                <w:szCs w:val="22"/>
                <w:lang w:eastAsia="ar-SA"/>
              </w:rPr>
              <w:t>. Mokyklos rezultatų procentais vidurkis</w:t>
            </w:r>
            <w:r w:rsidR="00395858">
              <w:rPr>
                <w:rFonts w:eastAsia="Calibri"/>
                <w:szCs w:val="22"/>
                <w:lang w:eastAsia="ar-SA"/>
              </w:rPr>
              <w:t xml:space="preserve"> 35,4.</w:t>
            </w:r>
          </w:p>
          <w:p w14:paraId="41D0C577" w14:textId="7AE82BB2" w:rsidR="0028589B" w:rsidRDefault="0028589B" w:rsidP="00E01C5B">
            <w:pPr>
              <w:ind w:firstLine="709"/>
              <w:jc w:val="both"/>
              <w:rPr>
                <w:rFonts w:eastAsia="Calibri"/>
                <w:szCs w:val="22"/>
                <w:lang w:eastAsia="ar-SA"/>
              </w:rPr>
            </w:pPr>
            <w:r w:rsidRPr="00054A27">
              <w:rPr>
                <w:rFonts w:eastAsia="Calibri"/>
                <w:b/>
                <w:bCs/>
                <w:szCs w:val="22"/>
                <w:lang w:eastAsia="ar-SA"/>
              </w:rPr>
              <w:t>NMPP</w:t>
            </w:r>
            <w:r w:rsidR="00054A27" w:rsidRPr="00054A27">
              <w:rPr>
                <w:rFonts w:eastAsia="Calibri"/>
                <w:b/>
                <w:bCs/>
                <w:szCs w:val="22"/>
                <w:lang w:eastAsia="ar-SA"/>
              </w:rPr>
              <w:t>.</w:t>
            </w:r>
            <w:r w:rsidR="00054A27">
              <w:rPr>
                <w:rFonts w:eastAsia="Calibri"/>
                <w:b/>
                <w:bCs/>
                <w:szCs w:val="22"/>
                <w:lang w:eastAsia="ar-SA"/>
              </w:rPr>
              <w:t xml:space="preserve"> </w:t>
            </w:r>
            <w:r w:rsidR="006860E4">
              <w:rPr>
                <w:rFonts w:eastAsia="Calibri"/>
                <w:szCs w:val="22"/>
                <w:lang w:eastAsia="ar-SA"/>
              </w:rPr>
              <w:t>Matematikos NMPP</w:t>
            </w:r>
            <w:r w:rsidR="007F3F0E">
              <w:rPr>
                <w:rFonts w:eastAsia="Calibri"/>
                <w:szCs w:val="22"/>
                <w:lang w:eastAsia="ar-SA"/>
              </w:rPr>
              <w:t xml:space="preserve"> </w:t>
            </w:r>
            <w:r w:rsidR="00943696">
              <w:rPr>
                <w:rFonts w:eastAsia="Calibri"/>
                <w:szCs w:val="22"/>
                <w:lang w:eastAsia="ar-SA"/>
              </w:rPr>
              <w:t>4 klasėje</w:t>
            </w:r>
            <w:r w:rsidR="003B0E12">
              <w:rPr>
                <w:rFonts w:eastAsia="Calibri"/>
                <w:szCs w:val="22"/>
                <w:lang w:eastAsia="ar-SA"/>
              </w:rPr>
              <w:t xml:space="preserve"> </w:t>
            </w:r>
            <w:r w:rsidR="007F3F0E">
              <w:rPr>
                <w:rFonts w:eastAsia="Calibri"/>
                <w:szCs w:val="22"/>
                <w:lang w:eastAsia="ar-SA"/>
              </w:rPr>
              <w:t>laikė 15, 6 klasėje</w:t>
            </w:r>
            <w:r w:rsidR="0003523E">
              <w:rPr>
                <w:rFonts w:eastAsia="Calibri"/>
                <w:szCs w:val="22"/>
                <w:lang w:eastAsia="ar-SA"/>
              </w:rPr>
              <w:t xml:space="preserve"> 18, 8 klasėje 17 mokinių. </w:t>
            </w:r>
            <w:r w:rsidR="000D5C91">
              <w:rPr>
                <w:rFonts w:eastAsia="Calibri"/>
                <w:szCs w:val="22"/>
                <w:lang w:eastAsia="ar-SA"/>
              </w:rPr>
              <w:t>Rezultato procentais vidurkis 4 klasėje</w:t>
            </w:r>
            <w:r w:rsidR="00DD45C9">
              <w:rPr>
                <w:rFonts w:eastAsia="Calibri"/>
                <w:szCs w:val="22"/>
                <w:lang w:eastAsia="ar-SA"/>
              </w:rPr>
              <w:t xml:space="preserve"> 64,8, 6 klasėje – </w:t>
            </w:r>
            <w:r w:rsidR="005A1F0C">
              <w:rPr>
                <w:rFonts w:eastAsia="Calibri"/>
                <w:szCs w:val="22"/>
                <w:lang w:eastAsia="ar-SA"/>
              </w:rPr>
              <w:t>47,8</w:t>
            </w:r>
            <w:r w:rsidR="00CD57BF">
              <w:rPr>
                <w:rFonts w:eastAsia="Calibri"/>
                <w:szCs w:val="22"/>
                <w:lang w:eastAsia="ar-SA"/>
              </w:rPr>
              <w:t xml:space="preserve">, 8 klasėje – </w:t>
            </w:r>
            <w:r w:rsidR="00B423BB">
              <w:rPr>
                <w:rFonts w:eastAsia="Calibri"/>
                <w:szCs w:val="22"/>
                <w:lang w:eastAsia="ar-SA"/>
              </w:rPr>
              <w:t>43,8</w:t>
            </w:r>
            <w:r w:rsidR="00BF33EA">
              <w:rPr>
                <w:rFonts w:eastAsia="Calibri"/>
                <w:szCs w:val="22"/>
                <w:lang w:eastAsia="ar-SA"/>
              </w:rPr>
              <w:t xml:space="preserve">. </w:t>
            </w:r>
            <w:r w:rsidR="00641005">
              <w:rPr>
                <w:rFonts w:eastAsia="Calibri"/>
                <w:szCs w:val="22"/>
                <w:lang w:eastAsia="ar-SA"/>
              </w:rPr>
              <w:t>Pagal veiklos sri</w:t>
            </w:r>
            <w:r w:rsidR="00B343C8">
              <w:rPr>
                <w:rFonts w:eastAsia="Calibri"/>
                <w:szCs w:val="22"/>
                <w:lang w:eastAsia="ar-SA"/>
              </w:rPr>
              <w:t>tį</w:t>
            </w:r>
            <w:r w:rsidR="007C6283">
              <w:rPr>
                <w:rFonts w:eastAsia="Calibri"/>
                <w:szCs w:val="22"/>
                <w:lang w:eastAsia="ar-SA"/>
              </w:rPr>
              <w:t xml:space="preserve">: 4 klasėje </w:t>
            </w:r>
            <w:r w:rsidR="005458AB">
              <w:rPr>
                <w:rFonts w:eastAsia="Calibri"/>
                <w:szCs w:val="22"/>
                <w:lang w:eastAsia="ar-SA"/>
              </w:rPr>
              <w:t>rezultatų procentais vidurkis didž</w:t>
            </w:r>
            <w:r w:rsidR="00227009">
              <w:rPr>
                <w:rFonts w:eastAsia="Calibri"/>
                <w:szCs w:val="22"/>
                <w:lang w:eastAsia="ar-SA"/>
              </w:rPr>
              <w:t xml:space="preserve">iausias </w:t>
            </w:r>
            <w:r w:rsidR="00A06D95">
              <w:rPr>
                <w:rFonts w:eastAsia="Calibri"/>
                <w:szCs w:val="22"/>
                <w:lang w:eastAsia="ar-SA"/>
              </w:rPr>
              <w:t>reiškinių, lygčių, nelygybės</w:t>
            </w:r>
            <w:r w:rsidR="00EA1631">
              <w:rPr>
                <w:rFonts w:eastAsia="Calibri"/>
                <w:szCs w:val="22"/>
                <w:lang w:eastAsia="ar-SA"/>
              </w:rPr>
              <w:t xml:space="preserve"> – </w:t>
            </w:r>
            <w:r w:rsidR="00D70F43">
              <w:rPr>
                <w:rFonts w:eastAsia="Calibri"/>
                <w:szCs w:val="22"/>
                <w:lang w:eastAsia="ar-SA"/>
              </w:rPr>
              <w:t>75,6</w:t>
            </w:r>
            <w:r w:rsidR="00C92C0E">
              <w:rPr>
                <w:rFonts w:eastAsia="Calibri"/>
                <w:szCs w:val="22"/>
                <w:lang w:eastAsia="ar-SA"/>
              </w:rPr>
              <w:t xml:space="preserve">, mažiausias </w:t>
            </w:r>
            <w:r w:rsidR="007C16D9">
              <w:rPr>
                <w:rFonts w:eastAsia="Calibri"/>
                <w:szCs w:val="22"/>
                <w:lang w:eastAsia="ar-SA"/>
              </w:rPr>
              <w:t>geometrijos, matų ir matavimų</w:t>
            </w:r>
            <w:r w:rsidR="00D70F43">
              <w:rPr>
                <w:rFonts w:eastAsia="Calibri"/>
                <w:szCs w:val="22"/>
                <w:lang w:eastAsia="ar-SA"/>
              </w:rPr>
              <w:t xml:space="preserve"> 48,0</w:t>
            </w:r>
            <w:r w:rsidR="007C16D9">
              <w:rPr>
                <w:rFonts w:eastAsia="Calibri"/>
                <w:szCs w:val="22"/>
                <w:lang w:eastAsia="ar-SA"/>
              </w:rPr>
              <w:t xml:space="preserve">, </w:t>
            </w:r>
            <w:r w:rsidR="009331F9">
              <w:rPr>
                <w:rFonts w:eastAsia="Calibri"/>
                <w:szCs w:val="22"/>
                <w:lang w:eastAsia="ar-SA"/>
              </w:rPr>
              <w:t xml:space="preserve">6 klasėje didžiausias – </w:t>
            </w:r>
            <w:r w:rsidR="00906A83">
              <w:rPr>
                <w:rFonts w:eastAsia="Calibri"/>
                <w:szCs w:val="22"/>
                <w:lang w:eastAsia="ar-SA"/>
              </w:rPr>
              <w:t>statistikos</w:t>
            </w:r>
            <w:r w:rsidR="00F03B84">
              <w:rPr>
                <w:rFonts w:eastAsia="Calibri"/>
                <w:szCs w:val="22"/>
                <w:lang w:eastAsia="ar-SA"/>
              </w:rPr>
              <w:t xml:space="preserve"> 75</w:t>
            </w:r>
            <w:r w:rsidR="00837BFD">
              <w:rPr>
                <w:rFonts w:eastAsia="Calibri"/>
                <w:szCs w:val="22"/>
                <w:lang w:eastAsia="ar-SA"/>
              </w:rPr>
              <w:t>,0, mažiausias – skaičių ir skaičiavimų</w:t>
            </w:r>
            <w:r w:rsidR="00FE5113">
              <w:rPr>
                <w:rFonts w:eastAsia="Calibri"/>
                <w:szCs w:val="22"/>
                <w:lang w:eastAsia="ar-SA"/>
              </w:rPr>
              <w:t xml:space="preserve"> 39,1, 8 klasėje did</w:t>
            </w:r>
            <w:r w:rsidR="00F63128">
              <w:rPr>
                <w:rFonts w:eastAsia="Calibri"/>
                <w:szCs w:val="22"/>
                <w:lang w:eastAsia="ar-SA"/>
              </w:rPr>
              <w:t xml:space="preserve">žiausias – </w:t>
            </w:r>
            <w:r w:rsidR="00E52708">
              <w:rPr>
                <w:rFonts w:eastAsia="Calibri"/>
                <w:szCs w:val="22"/>
                <w:lang w:eastAsia="ar-SA"/>
              </w:rPr>
              <w:t xml:space="preserve">stochastikos 58,8, mažiausias – </w:t>
            </w:r>
            <w:r w:rsidR="00FA2994">
              <w:rPr>
                <w:rFonts w:eastAsia="Calibri"/>
                <w:szCs w:val="22"/>
                <w:lang w:eastAsia="ar-SA"/>
              </w:rPr>
              <w:t xml:space="preserve">problemų sprendimo </w:t>
            </w:r>
            <w:r w:rsidR="002E47D8">
              <w:rPr>
                <w:rFonts w:eastAsia="Calibri"/>
                <w:szCs w:val="22"/>
                <w:lang w:eastAsia="ar-SA"/>
              </w:rPr>
              <w:t xml:space="preserve">33,1. </w:t>
            </w:r>
            <w:r w:rsidR="00FE67E2">
              <w:rPr>
                <w:rFonts w:eastAsia="Calibri"/>
                <w:szCs w:val="22"/>
                <w:lang w:eastAsia="ar-SA"/>
              </w:rPr>
              <w:t xml:space="preserve">Pagal kognityvinių </w:t>
            </w:r>
            <w:r w:rsidR="001D39EA">
              <w:rPr>
                <w:rFonts w:eastAsia="Calibri"/>
                <w:szCs w:val="22"/>
                <w:lang w:eastAsia="ar-SA"/>
              </w:rPr>
              <w:t>gebėjimų grupę 4 klasėje</w:t>
            </w:r>
            <w:r w:rsidR="0099482A">
              <w:rPr>
                <w:rFonts w:eastAsia="Calibri"/>
                <w:szCs w:val="22"/>
                <w:lang w:eastAsia="ar-SA"/>
              </w:rPr>
              <w:t xml:space="preserve"> geriausias </w:t>
            </w:r>
            <w:r w:rsidR="00C11F49">
              <w:rPr>
                <w:rFonts w:eastAsia="Calibri"/>
                <w:szCs w:val="22"/>
                <w:lang w:eastAsia="ar-SA"/>
              </w:rPr>
              <w:t>mokyklos rezultatų procentais vidurkis</w:t>
            </w:r>
            <w:r w:rsidR="006B636D">
              <w:rPr>
                <w:rFonts w:eastAsia="Calibri"/>
                <w:szCs w:val="22"/>
                <w:lang w:eastAsia="ar-SA"/>
              </w:rPr>
              <w:t xml:space="preserve"> yra žinių ir supratimo – </w:t>
            </w:r>
            <w:r w:rsidR="0056268C">
              <w:rPr>
                <w:rFonts w:eastAsia="Calibri"/>
                <w:szCs w:val="22"/>
                <w:lang w:eastAsia="ar-SA"/>
              </w:rPr>
              <w:t>74,5</w:t>
            </w:r>
            <w:r w:rsidR="000058F4">
              <w:rPr>
                <w:rFonts w:eastAsia="Calibri"/>
                <w:szCs w:val="22"/>
                <w:lang w:eastAsia="ar-SA"/>
              </w:rPr>
              <w:t>, 6 klasėje</w:t>
            </w:r>
            <w:r w:rsidR="00E879EE">
              <w:rPr>
                <w:rFonts w:eastAsia="Calibri"/>
                <w:szCs w:val="22"/>
                <w:lang w:eastAsia="ar-SA"/>
              </w:rPr>
              <w:t xml:space="preserve"> – </w:t>
            </w:r>
            <w:r w:rsidR="00470DCE">
              <w:rPr>
                <w:rFonts w:eastAsia="Calibri"/>
                <w:szCs w:val="22"/>
                <w:lang w:eastAsia="ar-SA"/>
              </w:rPr>
              <w:t xml:space="preserve">taikymų 70,5, </w:t>
            </w:r>
            <w:r w:rsidR="00E145FB">
              <w:rPr>
                <w:rFonts w:eastAsia="Calibri"/>
                <w:szCs w:val="22"/>
                <w:lang w:eastAsia="ar-SA"/>
              </w:rPr>
              <w:t xml:space="preserve">8 klasėje </w:t>
            </w:r>
            <w:r w:rsidR="00482C14">
              <w:rPr>
                <w:rFonts w:eastAsia="Calibri"/>
                <w:szCs w:val="22"/>
                <w:lang w:eastAsia="ar-SA"/>
              </w:rPr>
              <w:t xml:space="preserve">– </w:t>
            </w:r>
            <w:r w:rsidR="00C96CA2">
              <w:rPr>
                <w:rFonts w:eastAsia="Calibri"/>
                <w:szCs w:val="22"/>
                <w:lang w:eastAsia="ar-SA"/>
              </w:rPr>
              <w:t>žinių ir supratimo</w:t>
            </w:r>
            <w:r w:rsidR="00E145FB">
              <w:rPr>
                <w:rFonts w:eastAsia="Calibri"/>
                <w:szCs w:val="22"/>
                <w:lang w:eastAsia="ar-SA"/>
              </w:rPr>
              <w:t xml:space="preserve"> </w:t>
            </w:r>
            <w:r w:rsidR="00482C14">
              <w:rPr>
                <w:rFonts w:eastAsia="Calibri"/>
                <w:szCs w:val="22"/>
                <w:lang w:eastAsia="ar-SA"/>
              </w:rPr>
              <w:t>5</w:t>
            </w:r>
            <w:r w:rsidR="00C96CA2">
              <w:rPr>
                <w:rFonts w:eastAsia="Calibri"/>
                <w:szCs w:val="22"/>
                <w:lang w:eastAsia="ar-SA"/>
              </w:rPr>
              <w:t>1</w:t>
            </w:r>
            <w:r w:rsidR="00482C14">
              <w:rPr>
                <w:rFonts w:eastAsia="Calibri"/>
                <w:szCs w:val="22"/>
                <w:lang w:eastAsia="ar-SA"/>
              </w:rPr>
              <w:t>,8</w:t>
            </w:r>
            <w:r w:rsidR="00C57389">
              <w:rPr>
                <w:rFonts w:eastAsia="Calibri"/>
                <w:szCs w:val="22"/>
                <w:lang w:eastAsia="ar-SA"/>
              </w:rPr>
              <w:t>. Žemiausias rezultatų procentais vidurkis</w:t>
            </w:r>
            <w:r w:rsidR="00451D60">
              <w:rPr>
                <w:rFonts w:eastAsia="Calibri"/>
                <w:szCs w:val="22"/>
                <w:lang w:eastAsia="ar-SA"/>
              </w:rPr>
              <w:t xml:space="preserve"> 4 klasėje</w:t>
            </w:r>
            <w:r w:rsidR="000E0650">
              <w:rPr>
                <w:rFonts w:eastAsia="Calibri"/>
                <w:szCs w:val="22"/>
                <w:lang w:eastAsia="ar-SA"/>
              </w:rPr>
              <w:t xml:space="preserve"> </w:t>
            </w:r>
            <w:r w:rsidR="00451D60">
              <w:rPr>
                <w:rFonts w:eastAsia="Calibri"/>
                <w:szCs w:val="22"/>
                <w:lang w:eastAsia="ar-SA"/>
              </w:rPr>
              <w:t>taikymo</w:t>
            </w:r>
            <w:r w:rsidR="000E0650">
              <w:rPr>
                <w:rFonts w:eastAsia="Calibri"/>
                <w:szCs w:val="22"/>
                <w:lang w:eastAsia="ar-SA"/>
              </w:rPr>
              <w:t xml:space="preserve"> </w:t>
            </w:r>
            <w:r w:rsidR="00E7629F">
              <w:rPr>
                <w:rFonts w:eastAsia="Calibri"/>
                <w:szCs w:val="22"/>
                <w:lang w:eastAsia="ar-SA"/>
              </w:rPr>
              <w:t xml:space="preserve">– </w:t>
            </w:r>
            <w:r w:rsidR="000E0650">
              <w:rPr>
                <w:rFonts w:eastAsia="Calibri"/>
                <w:szCs w:val="22"/>
                <w:lang w:eastAsia="ar-SA"/>
              </w:rPr>
              <w:t xml:space="preserve">57,7, </w:t>
            </w:r>
            <w:r w:rsidR="00365EE6">
              <w:rPr>
                <w:rFonts w:eastAsia="Calibri"/>
                <w:szCs w:val="22"/>
                <w:lang w:eastAsia="ar-SA"/>
              </w:rPr>
              <w:t>6 klasėje aukštesniųjų mąstymo gebėjimų</w:t>
            </w:r>
            <w:r w:rsidR="00CA0A7C">
              <w:rPr>
                <w:rFonts w:eastAsia="Calibri"/>
                <w:szCs w:val="22"/>
                <w:lang w:eastAsia="ar-SA"/>
              </w:rPr>
              <w:t xml:space="preserve"> </w:t>
            </w:r>
            <w:r w:rsidR="00E7629F">
              <w:rPr>
                <w:rFonts w:eastAsia="Calibri"/>
                <w:szCs w:val="22"/>
                <w:lang w:eastAsia="ar-SA"/>
              </w:rPr>
              <w:t xml:space="preserve">– </w:t>
            </w:r>
            <w:r w:rsidR="00CA0A7C">
              <w:rPr>
                <w:rFonts w:eastAsia="Calibri"/>
                <w:szCs w:val="22"/>
                <w:lang w:eastAsia="ar-SA"/>
              </w:rPr>
              <w:t>35,4, 8 klasėje</w:t>
            </w:r>
            <w:r w:rsidR="00F809A6">
              <w:rPr>
                <w:rFonts w:eastAsia="Calibri"/>
                <w:szCs w:val="22"/>
                <w:lang w:eastAsia="ar-SA"/>
              </w:rPr>
              <w:t xml:space="preserve"> aukštesniųjų mąstymo gebėjimų – </w:t>
            </w:r>
            <w:r w:rsidR="00294156">
              <w:rPr>
                <w:rFonts w:eastAsia="Calibri"/>
                <w:szCs w:val="22"/>
                <w:lang w:eastAsia="ar-SA"/>
              </w:rPr>
              <w:t>26,5.</w:t>
            </w:r>
          </w:p>
          <w:p w14:paraId="0E2B0CC2" w14:textId="2D8D5459" w:rsidR="00C30766" w:rsidRDefault="00C30766" w:rsidP="00E01C5B">
            <w:pPr>
              <w:ind w:firstLine="709"/>
              <w:jc w:val="both"/>
              <w:rPr>
                <w:rFonts w:eastAsia="Calibri"/>
                <w:szCs w:val="22"/>
                <w:lang w:eastAsia="ar-SA"/>
              </w:rPr>
            </w:pPr>
            <w:r>
              <w:rPr>
                <w:rFonts w:eastAsia="Calibri"/>
                <w:szCs w:val="22"/>
                <w:lang w:eastAsia="ar-SA"/>
              </w:rPr>
              <w:t>Skaitymo NMPP</w:t>
            </w:r>
            <w:r w:rsidR="002F590A">
              <w:rPr>
                <w:rFonts w:eastAsia="Calibri"/>
                <w:szCs w:val="22"/>
                <w:lang w:eastAsia="ar-SA"/>
              </w:rPr>
              <w:t xml:space="preserve"> 4 klasėje laikė 1</w:t>
            </w:r>
            <w:r w:rsidR="00E41D5D">
              <w:rPr>
                <w:rFonts w:eastAsia="Calibri"/>
                <w:szCs w:val="22"/>
                <w:lang w:eastAsia="ar-SA"/>
              </w:rPr>
              <w:t>4</w:t>
            </w:r>
            <w:r w:rsidR="002F590A">
              <w:rPr>
                <w:rFonts w:eastAsia="Calibri"/>
                <w:szCs w:val="22"/>
                <w:lang w:eastAsia="ar-SA"/>
              </w:rPr>
              <w:t>, 6 klasėje 1</w:t>
            </w:r>
            <w:r w:rsidR="00E41D5D">
              <w:rPr>
                <w:rFonts w:eastAsia="Calibri"/>
                <w:szCs w:val="22"/>
                <w:lang w:eastAsia="ar-SA"/>
              </w:rPr>
              <w:t>5</w:t>
            </w:r>
            <w:r w:rsidR="002F590A">
              <w:rPr>
                <w:rFonts w:eastAsia="Calibri"/>
                <w:szCs w:val="22"/>
                <w:lang w:eastAsia="ar-SA"/>
              </w:rPr>
              <w:t xml:space="preserve">, 8 klasėje 17 mokinių. Rezultato procentais vidurkis 4 klasėje </w:t>
            </w:r>
            <w:r w:rsidR="00F23484">
              <w:rPr>
                <w:rFonts w:eastAsia="Calibri"/>
                <w:szCs w:val="22"/>
                <w:lang w:eastAsia="ar-SA"/>
              </w:rPr>
              <w:t>71</w:t>
            </w:r>
            <w:r w:rsidR="002F590A">
              <w:rPr>
                <w:rFonts w:eastAsia="Calibri"/>
                <w:szCs w:val="22"/>
                <w:lang w:eastAsia="ar-SA"/>
              </w:rPr>
              <w:t>,</w:t>
            </w:r>
            <w:r w:rsidR="00F23484">
              <w:rPr>
                <w:rFonts w:eastAsia="Calibri"/>
                <w:szCs w:val="22"/>
                <w:lang w:eastAsia="ar-SA"/>
              </w:rPr>
              <w:t>7</w:t>
            </w:r>
            <w:r w:rsidR="002F590A">
              <w:rPr>
                <w:rFonts w:eastAsia="Calibri"/>
                <w:szCs w:val="22"/>
                <w:lang w:eastAsia="ar-SA"/>
              </w:rPr>
              <w:t xml:space="preserve">, 6 klasėje – </w:t>
            </w:r>
            <w:r w:rsidR="009B44E2">
              <w:rPr>
                <w:rFonts w:eastAsia="Calibri"/>
                <w:szCs w:val="22"/>
                <w:lang w:eastAsia="ar-SA"/>
              </w:rPr>
              <w:t>70</w:t>
            </w:r>
            <w:r w:rsidR="002F590A">
              <w:rPr>
                <w:rFonts w:eastAsia="Calibri"/>
                <w:szCs w:val="22"/>
                <w:lang w:eastAsia="ar-SA"/>
              </w:rPr>
              <w:t>,</w:t>
            </w:r>
            <w:r w:rsidR="009B44E2">
              <w:rPr>
                <w:rFonts w:eastAsia="Calibri"/>
                <w:szCs w:val="22"/>
                <w:lang w:eastAsia="ar-SA"/>
              </w:rPr>
              <w:t>2</w:t>
            </w:r>
            <w:r w:rsidR="002F590A">
              <w:rPr>
                <w:rFonts w:eastAsia="Calibri"/>
                <w:szCs w:val="22"/>
                <w:lang w:eastAsia="ar-SA"/>
              </w:rPr>
              <w:t xml:space="preserve">, 8 klasėje – </w:t>
            </w:r>
            <w:r w:rsidR="00714D8E">
              <w:rPr>
                <w:rFonts w:eastAsia="Calibri"/>
                <w:szCs w:val="22"/>
                <w:lang w:eastAsia="ar-SA"/>
              </w:rPr>
              <w:t>68</w:t>
            </w:r>
            <w:r w:rsidR="002F590A">
              <w:rPr>
                <w:rFonts w:eastAsia="Calibri"/>
                <w:szCs w:val="22"/>
                <w:lang w:eastAsia="ar-SA"/>
              </w:rPr>
              <w:t>,</w:t>
            </w:r>
            <w:r w:rsidR="00714D8E">
              <w:rPr>
                <w:rFonts w:eastAsia="Calibri"/>
                <w:szCs w:val="22"/>
                <w:lang w:eastAsia="ar-SA"/>
              </w:rPr>
              <w:t>6</w:t>
            </w:r>
            <w:r w:rsidR="002F590A">
              <w:rPr>
                <w:rFonts w:eastAsia="Calibri"/>
                <w:szCs w:val="22"/>
                <w:lang w:eastAsia="ar-SA"/>
              </w:rPr>
              <w:t xml:space="preserve">. Pagal </w:t>
            </w:r>
            <w:r w:rsidR="007F3CA6">
              <w:rPr>
                <w:rFonts w:eastAsia="Calibri"/>
                <w:szCs w:val="22"/>
                <w:lang w:eastAsia="ar-SA"/>
              </w:rPr>
              <w:t>teksto suvokimo aspektą</w:t>
            </w:r>
            <w:r w:rsidR="002F590A">
              <w:rPr>
                <w:rFonts w:eastAsia="Calibri"/>
                <w:szCs w:val="22"/>
                <w:lang w:eastAsia="ar-SA"/>
              </w:rPr>
              <w:t xml:space="preserve">: 4 klasėje rezultatų procentais vidurkis didžiausias </w:t>
            </w:r>
            <w:r w:rsidR="001B664D">
              <w:rPr>
                <w:rFonts w:eastAsia="Calibri"/>
                <w:szCs w:val="22"/>
                <w:lang w:eastAsia="ar-SA"/>
              </w:rPr>
              <w:t>teksto kalbinės raiškos elementų suvokimas</w:t>
            </w:r>
            <w:r w:rsidR="00C77CBC">
              <w:rPr>
                <w:rFonts w:eastAsia="Calibri"/>
                <w:szCs w:val="22"/>
                <w:lang w:eastAsia="ar-SA"/>
              </w:rPr>
              <w:t xml:space="preserve"> 84,5</w:t>
            </w:r>
            <w:r w:rsidR="002F590A">
              <w:rPr>
                <w:rFonts w:eastAsia="Calibri"/>
                <w:szCs w:val="22"/>
                <w:lang w:eastAsia="ar-SA"/>
              </w:rPr>
              <w:t xml:space="preserve">, mažiausias </w:t>
            </w:r>
            <w:r w:rsidR="000239E9">
              <w:rPr>
                <w:rFonts w:eastAsia="Calibri"/>
                <w:szCs w:val="22"/>
                <w:lang w:eastAsia="ar-SA"/>
              </w:rPr>
              <w:t>veikėjų ir (arba)</w:t>
            </w:r>
            <w:r w:rsidR="00AE0683">
              <w:rPr>
                <w:rFonts w:eastAsia="Calibri"/>
                <w:szCs w:val="22"/>
                <w:lang w:eastAsia="ar-SA"/>
              </w:rPr>
              <w:t xml:space="preserve"> </w:t>
            </w:r>
            <w:r w:rsidR="000239E9">
              <w:rPr>
                <w:rFonts w:eastAsia="Calibri"/>
                <w:szCs w:val="22"/>
                <w:lang w:eastAsia="ar-SA"/>
              </w:rPr>
              <w:t>o</w:t>
            </w:r>
            <w:r w:rsidR="00AE0683">
              <w:rPr>
                <w:rFonts w:eastAsia="Calibri"/>
                <w:szCs w:val="22"/>
                <w:lang w:eastAsia="ar-SA"/>
              </w:rPr>
              <w:t xml:space="preserve">bjektų išskyrimas ir aptarimas </w:t>
            </w:r>
            <w:r w:rsidR="00305623">
              <w:rPr>
                <w:rFonts w:eastAsia="Calibri"/>
                <w:szCs w:val="22"/>
                <w:lang w:eastAsia="ar-SA"/>
              </w:rPr>
              <w:t>60,9</w:t>
            </w:r>
            <w:r w:rsidR="002F590A">
              <w:rPr>
                <w:rFonts w:eastAsia="Calibri"/>
                <w:szCs w:val="22"/>
                <w:lang w:eastAsia="ar-SA"/>
              </w:rPr>
              <w:t xml:space="preserve">, 6 klasėje didžiausias – </w:t>
            </w:r>
            <w:r w:rsidR="00D83F9E">
              <w:rPr>
                <w:rFonts w:eastAsia="Calibri"/>
                <w:szCs w:val="22"/>
                <w:lang w:eastAsia="ar-SA"/>
              </w:rPr>
              <w:t>teksto visuma ir detalės</w:t>
            </w:r>
            <w:r w:rsidR="002F590A">
              <w:rPr>
                <w:rFonts w:eastAsia="Calibri"/>
                <w:szCs w:val="22"/>
                <w:lang w:eastAsia="ar-SA"/>
              </w:rPr>
              <w:t xml:space="preserve"> 7</w:t>
            </w:r>
            <w:r w:rsidR="00AF30F5">
              <w:rPr>
                <w:rFonts w:eastAsia="Calibri"/>
                <w:szCs w:val="22"/>
                <w:lang w:eastAsia="ar-SA"/>
              </w:rPr>
              <w:t>6</w:t>
            </w:r>
            <w:r w:rsidR="002F590A">
              <w:rPr>
                <w:rFonts w:eastAsia="Calibri"/>
                <w:szCs w:val="22"/>
                <w:lang w:eastAsia="ar-SA"/>
              </w:rPr>
              <w:t>,</w:t>
            </w:r>
            <w:r w:rsidR="00AF30F5">
              <w:rPr>
                <w:rFonts w:eastAsia="Calibri"/>
                <w:szCs w:val="22"/>
                <w:lang w:eastAsia="ar-SA"/>
              </w:rPr>
              <w:t>4</w:t>
            </w:r>
            <w:r w:rsidR="002F590A">
              <w:rPr>
                <w:rFonts w:eastAsia="Calibri"/>
                <w:szCs w:val="22"/>
                <w:lang w:eastAsia="ar-SA"/>
              </w:rPr>
              <w:t xml:space="preserve">, mažiausias – </w:t>
            </w:r>
            <w:r w:rsidR="008C42E1">
              <w:rPr>
                <w:rFonts w:eastAsia="Calibri"/>
                <w:szCs w:val="22"/>
                <w:lang w:eastAsia="ar-SA"/>
              </w:rPr>
              <w:t>nuomonės</w:t>
            </w:r>
            <w:r w:rsidR="00B13CC0">
              <w:rPr>
                <w:rFonts w:eastAsia="Calibri"/>
                <w:szCs w:val="22"/>
                <w:lang w:eastAsia="ar-SA"/>
              </w:rPr>
              <w:t>/požiūriai</w:t>
            </w:r>
            <w:r w:rsidR="002F590A">
              <w:rPr>
                <w:rFonts w:eastAsia="Calibri"/>
                <w:szCs w:val="22"/>
                <w:lang w:eastAsia="ar-SA"/>
              </w:rPr>
              <w:t xml:space="preserve"> </w:t>
            </w:r>
            <w:r w:rsidR="00B13CC0">
              <w:rPr>
                <w:rFonts w:eastAsia="Calibri"/>
                <w:szCs w:val="22"/>
                <w:lang w:eastAsia="ar-SA"/>
              </w:rPr>
              <w:t>60</w:t>
            </w:r>
            <w:r w:rsidR="002F590A">
              <w:rPr>
                <w:rFonts w:eastAsia="Calibri"/>
                <w:szCs w:val="22"/>
                <w:lang w:eastAsia="ar-SA"/>
              </w:rPr>
              <w:t>,</w:t>
            </w:r>
            <w:r w:rsidR="00B13CC0">
              <w:rPr>
                <w:rFonts w:eastAsia="Calibri"/>
                <w:szCs w:val="22"/>
                <w:lang w:eastAsia="ar-SA"/>
              </w:rPr>
              <w:t>0</w:t>
            </w:r>
            <w:r w:rsidR="002F590A">
              <w:rPr>
                <w:rFonts w:eastAsia="Calibri"/>
                <w:szCs w:val="22"/>
                <w:lang w:eastAsia="ar-SA"/>
              </w:rPr>
              <w:t xml:space="preserve">, 8 klasėje didžiausias – </w:t>
            </w:r>
            <w:r w:rsidR="00D0319B">
              <w:rPr>
                <w:rFonts w:eastAsia="Calibri"/>
                <w:szCs w:val="22"/>
                <w:lang w:eastAsia="ar-SA"/>
              </w:rPr>
              <w:t>veikėjų charakterių supratimas</w:t>
            </w:r>
            <w:r w:rsidR="002F590A">
              <w:rPr>
                <w:rFonts w:eastAsia="Calibri"/>
                <w:szCs w:val="22"/>
                <w:lang w:eastAsia="ar-SA"/>
              </w:rPr>
              <w:t xml:space="preserve"> </w:t>
            </w:r>
            <w:r w:rsidR="0040305A">
              <w:rPr>
                <w:rFonts w:eastAsia="Calibri"/>
                <w:szCs w:val="22"/>
                <w:lang w:eastAsia="ar-SA"/>
              </w:rPr>
              <w:t>85</w:t>
            </w:r>
            <w:r w:rsidR="002F590A">
              <w:rPr>
                <w:rFonts w:eastAsia="Calibri"/>
                <w:szCs w:val="22"/>
                <w:lang w:eastAsia="ar-SA"/>
              </w:rPr>
              <w:t>,</w:t>
            </w:r>
            <w:r w:rsidR="0040305A">
              <w:rPr>
                <w:rFonts w:eastAsia="Calibri"/>
                <w:szCs w:val="22"/>
                <w:lang w:eastAsia="ar-SA"/>
              </w:rPr>
              <w:t>6</w:t>
            </w:r>
            <w:r w:rsidR="002F590A">
              <w:rPr>
                <w:rFonts w:eastAsia="Calibri"/>
                <w:szCs w:val="22"/>
                <w:lang w:eastAsia="ar-SA"/>
              </w:rPr>
              <w:t xml:space="preserve">, mažiausias – </w:t>
            </w:r>
            <w:r w:rsidR="0040305A">
              <w:rPr>
                <w:rFonts w:eastAsia="Calibri"/>
                <w:szCs w:val="22"/>
                <w:lang w:eastAsia="ar-SA"/>
              </w:rPr>
              <w:t>teksto esmės supratimas</w:t>
            </w:r>
            <w:r w:rsidR="002F590A">
              <w:rPr>
                <w:rFonts w:eastAsia="Calibri"/>
                <w:szCs w:val="22"/>
                <w:lang w:eastAsia="ar-SA"/>
              </w:rPr>
              <w:t xml:space="preserve"> </w:t>
            </w:r>
            <w:r w:rsidR="00510550">
              <w:rPr>
                <w:rFonts w:eastAsia="Calibri"/>
                <w:szCs w:val="22"/>
                <w:lang w:eastAsia="ar-SA"/>
              </w:rPr>
              <w:t>45</w:t>
            </w:r>
            <w:r w:rsidR="002F590A">
              <w:rPr>
                <w:rFonts w:eastAsia="Calibri"/>
                <w:szCs w:val="22"/>
                <w:lang w:eastAsia="ar-SA"/>
              </w:rPr>
              <w:t>,</w:t>
            </w:r>
            <w:r w:rsidR="00510550">
              <w:rPr>
                <w:rFonts w:eastAsia="Calibri"/>
                <w:szCs w:val="22"/>
                <w:lang w:eastAsia="ar-SA"/>
              </w:rPr>
              <w:t>6</w:t>
            </w:r>
            <w:r w:rsidR="002F590A">
              <w:rPr>
                <w:rFonts w:eastAsia="Calibri"/>
                <w:szCs w:val="22"/>
                <w:lang w:eastAsia="ar-SA"/>
              </w:rPr>
              <w:t xml:space="preserve">. Pagal kognityvinių gebėjimų grupę 4 klasėje geriausias mokyklos rezultatų procentais vidurkis yra žinių ir supratimo – </w:t>
            </w:r>
            <w:r w:rsidR="0010530D">
              <w:rPr>
                <w:rFonts w:eastAsia="Calibri"/>
                <w:szCs w:val="22"/>
                <w:lang w:eastAsia="ar-SA"/>
              </w:rPr>
              <w:t>83</w:t>
            </w:r>
            <w:r w:rsidR="002F590A">
              <w:rPr>
                <w:rFonts w:eastAsia="Calibri"/>
                <w:szCs w:val="22"/>
                <w:lang w:eastAsia="ar-SA"/>
              </w:rPr>
              <w:t>,</w:t>
            </w:r>
            <w:r w:rsidR="0010530D">
              <w:rPr>
                <w:rFonts w:eastAsia="Calibri"/>
                <w:szCs w:val="22"/>
                <w:lang w:eastAsia="ar-SA"/>
              </w:rPr>
              <w:t>7</w:t>
            </w:r>
            <w:r w:rsidR="002F590A">
              <w:rPr>
                <w:rFonts w:eastAsia="Calibri"/>
                <w:szCs w:val="22"/>
                <w:lang w:eastAsia="ar-SA"/>
              </w:rPr>
              <w:t>, 6 klasėje – t</w:t>
            </w:r>
            <w:r w:rsidR="00983A1E">
              <w:rPr>
                <w:rFonts w:eastAsia="Calibri"/>
                <w:szCs w:val="22"/>
                <w:lang w:eastAsia="ar-SA"/>
              </w:rPr>
              <w:t>iesioginės informacijos radimo</w:t>
            </w:r>
            <w:r w:rsidR="002F590A">
              <w:rPr>
                <w:rFonts w:eastAsia="Calibri"/>
                <w:szCs w:val="22"/>
                <w:lang w:eastAsia="ar-SA"/>
              </w:rPr>
              <w:t xml:space="preserve"> </w:t>
            </w:r>
            <w:r w:rsidR="00302EF8">
              <w:rPr>
                <w:rFonts w:eastAsia="Calibri"/>
                <w:szCs w:val="22"/>
                <w:lang w:eastAsia="ar-SA"/>
              </w:rPr>
              <w:t>82</w:t>
            </w:r>
            <w:r w:rsidR="002F590A">
              <w:rPr>
                <w:rFonts w:eastAsia="Calibri"/>
                <w:szCs w:val="22"/>
                <w:lang w:eastAsia="ar-SA"/>
              </w:rPr>
              <w:t>,</w:t>
            </w:r>
            <w:r w:rsidR="00302EF8">
              <w:rPr>
                <w:rFonts w:eastAsia="Calibri"/>
                <w:szCs w:val="22"/>
                <w:lang w:eastAsia="ar-SA"/>
              </w:rPr>
              <w:t>3</w:t>
            </w:r>
            <w:r w:rsidR="002F590A">
              <w:rPr>
                <w:rFonts w:eastAsia="Calibri"/>
                <w:szCs w:val="22"/>
                <w:lang w:eastAsia="ar-SA"/>
              </w:rPr>
              <w:t>, 8 klasėje – supratimo</w:t>
            </w:r>
            <w:r w:rsidR="00A02EB6">
              <w:rPr>
                <w:rFonts w:eastAsia="Calibri"/>
                <w:szCs w:val="22"/>
                <w:lang w:eastAsia="ar-SA"/>
              </w:rPr>
              <w:t xml:space="preserve"> ir žinių taikymo</w:t>
            </w:r>
            <w:r w:rsidR="002F590A">
              <w:rPr>
                <w:rFonts w:eastAsia="Calibri"/>
                <w:szCs w:val="22"/>
                <w:lang w:eastAsia="ar-SA"/>
              </w:rPr>
              <w:t xml:space="preserve"> </w:t>
            </w:r>
            <w:r w:rsidR="00A02EB6">
              <w:rPr>
                <w:rFonts w:eastAsia="Calibri"/>
                <w:szCs w:val="22"/>
                <w:lang w:eastAsia="ar-SA"/>
              </w:rPr>
              <w:t>73</w:t>
            </w:r>
            <w:r w:rsidR="002F590A">
              <w:rPr>
                <w:rFonts w:eastAsia="Calibri"/>
                <w:szCs w:val="22"/>
                <w:lang w:eastAsia="ar-SA"/>
              </w:rPr>
              <w:t>,</w:t>
            </w:r>
            <w:r w:rsidR="00A02EB6">
              <w:rPr>
                <w:rFonts w:eastAsia="Calibri"/>
                <w:szCs w:val="22"/>
                <w:lang w:eastAsia="ar-SA"/>
              </w:rPr>
              <w:t>4</w:t>
            </w:r>
            <w:r w:rsidR="002F590A">
              <w:rPr>
                <w:rFonts w:eastAsia="Calibri"/>
                <w:szCs w:val="22"/>
                <w:lang w:eastAsia="ar-SA"/>
              </w:rPr>
              <w:t xml:space="preserve">. Žemiausias rezultatų procentais vidurkis 4 klasėje </w:t>
            </w:r>
            <w:r w:rsidR="0094071E">
              <w:rPr>
                <w:rFonts w:eastAsia="Calibri"/>
                <w:szCs w:val="22"/>
                <w:lang w:eastAsia="ar-SA"/>
              </w:rPr>
              <w:t>aukštesniųjų mąstymo gebėjimų</w:t>
            </w:r>
            <w:r w:rsidR="002F590A">
              <w:rPr>
                <w:rFonts w:eastAsia="Calibri"/>
                <w:szCs w:val="22"/>
                <w:lang w:eastAsia="ar-SA"/>
              </w:rPr>
              <w:t xml:space="preserve"> – </w:t>
            </w:r>
            <w:r w:rsidR="0094071E">
              <w:rPr>
                <w:rFonts w:eastAsia="Calibri"/>
                <w:szCs w:val="22"/>
                <w:lang w:eastAsia="ar-SA"/>
              </w:rPr>
              <w:t>62</w:t>
            </w:r>
            <w:r w:rsidR="002F590A">
              <w:rPr>
                <w:rFonts w:eastAsia="Calibri"/>
                <w:szCs w:val="22"/>
                <w:lang w:eastAsia="ar-SA"/>
              </w:rPr>
              <w:t xml:space="preserve">,7, 6 klasėje </w:t>
            </w:r>
            <w:r w:rsidR="001C3237">
              <w:rPr>
                <w:rFonts w:eastAsia="Calibri"/>
                <w:szCs w:val="22"/>
                <w:lang w:eastAsia="ar-SA"/>
              </w:rPr>
              <w:t>teksto turinio, kalbos ir teksto elementų</w:t>
            </w:r>
            <w:r w:rsidR="005178C4">
              <w:rPr>
                <w:rFonts w:eastAsia="Calibri"/>
                <w:szCs w:val="22"/>
                <w:lang w:eastAsia="ar-SA"/>
              </w:rPr>
              <w:t xml:space="preserve"> vertinimas</w:t>
            </w:r>
            <w:r w:rsidR="002F590A">
              <w:rPr>
                <w:rFonts w:eastAsia="Calibri"/>
                <w:szCs w:val="22"/>
                <w:lang w:eastAsia="ar-SA"/>
              </w:rPr>
              <w:t xml:space="preserve"> – </w:t>
            </w:r>
            <w:r w:rsidR="005178C4">
              <w:rPr>
                <w:rFonts w:eastAsia="Calibri"/>
                <w:szCs w:val="22"/>
                <w:lang w:eastAsia="ar-SA"/>
              </w:rPr>
              <w:t>60</w:t>
            </w:r>
            <w:r w:rsidR="002F590A">
              <w:rPr>
                <w:rFonts w:eastAsia="Calibri"/>
                <w:szCs w:val="22"/>
                <w:lang w:eastAsia="ar-SA"/>
              </w:rPr>
              <w:t>,</w:t>
            </w:r>
            <w:r w:rsidR="005178C4">
              <w:rPr>
                <w:rFonts w:eastAsia="Calibri"/>
                <w:szCs w:val="22"/>
                <w:lang w:eastAsia="ar-SA"/>
              </w:rPr>
              <w:t>0</w:t>
            </w:r>
            <w:r w:rsidR="002F590A">
              <w:rPr>
                <w:rFonts w:eastAsia="Calibri"/>
                <w:szCs w:val="22"/>
                <w:lang w:eastAsia="ar-SA"/>
              </w:rPr>
              <w:t xml:space="preserve">, 8 klasėje aukštesniųjų mąstymo gebėjimų – </w:t>
            </w:r>
            <w:r w:rsidR="005A516C">
              <w:rPr>
                <w:rFonts w:eastAsia="Calibri"/>
                <w:szCs w:val="22"/>
                <w:lang w:eastAsia="ar-SA"/>
              </w:rPr>
              <w:t>65</w:t>
            </w:r>
            <w:r w:rsidR="002F590A">
              <w:rPr>
                <w:rFonts w:eastAsia="Calibri"/>
                <w:szCs w:val="22"/>
                <w:lang w:eastAsia="ar-SA"/>
              </w:rPr>
              <w:t>,5.</w:t>
            </w:r>
          </w:p>
          <w:p w14:paraId="78DC48BD" w14:textId="1CFA8E7E" w:rsidR="00390F63" w:rsidRPr="00054A27" w:rsidRDefault="00390F63" w:rsidP="00E01C5B">
            <w:pPr>
              <w:ind w:firstLine="709"/>
              <w:jc w:val="both"/>
              <w:rPr>
                <w:rFonts w:eastAsia="Calibri"/>
                <w:szCs w:val="22"/>
                <w:lang w:eastAsia="ar-SA"/>
              </w:rPr>
            </w:pPr>
            <w:r>
              <w:rPr>
                <w:rFonts w:eastAsia="Calibri"/>
                <w:szCs w:val="22"/>
                <w:lang w:eastAsia="ar-SA"/>
              </w:rPr>
              <w:t>8 klasėje</w:t>
            </w:r>
            <w:r w:rsidR="00B57774">
              <w:rPr>
                <w:rFonts w:eastAsia="Calibri"/>
                <w:szCs w:val="22"/>
                <w:lang w:eastAsia="ar-SA"/>
              </w:rPr>
              <w:t xml:space="preserve"> s</w:t>
            </w:r>
            <w:r w:rsidR="00685316">
              <w:rPr>
                <w:rFonts w:eastAsia="Calibri"/>
                <w:szCs w:val="22"/>
                <w:lang w:eastAsia="ar-SA"/>
              </w:rPr>
              <w:t>i</w:t>
            </w:r>
            <w:r w:rsidR="00B57774">
              <w:rPr>
                <w:rFonts w:eastAsia="Calibri"/>
                <w:szCs w:val="22"/>
                <w:lang w:eastAsia="ar-SA"/>
              </w:rPr>
              <w:t xml:space="preserve">lpniausiai sekėsi laikyti </w:t>
            </w:r>
            <w:r w:rsidR="00685316">
              <w:rPr>
                <w:rFonts w:eastAsia="Calibri"/>
                <w:szCs w:val="22"/>
                <w:lang w:eastAsia="ar-SA"/>
              </w:rPr>
              <w:t xml:space="preserve">socialinių mokslų NMPP. </w:t>
            </w:r>
            <w:r w:rsidR="008136B4">
              <w:rPr>
                <w:rFonts w:eastAsia="Calibri"/>
                <w:szCs w:val="22"/>
                <w:lang w:eastAsia="ar-SA"/>
              </w:rPr>
              <w:t>Jų rezultato procentais vidurkis</w:t>
            </w:r>
            <w:r w:rsidR="00E2258D">
              <w:rPr>
                <w:rFonts w:eastAsia="Calibri"/>
                <w:szCs w:val="22"/>
                <w:lang w:eastAsia="ar-SA"/>
              </w:rPr>
              <w:t xml:space="preserve"> yra 37,3.</w:t>
            </w:r>
          </w:p>
          <w:p w14:paraId="558934CD" w14:textId="77777777" w:rsidR="00D11182" w:rsidRPr="00D11182" w:rsidRDefault="00D11182" w:rsidP="00D11182">
            <w:pPr>
              <w:ind w:firstLine="709"/>
              <w:jc w:val="both"/>
              <w:rPr>
                <w:rFonts w:eastAsia="Calibri"/>
                <w:szCs w:val="24"/>
              </w:rPr>
            </w:pPr>
            <w:r w:rsidRPr="00D11182">
              <w:rPr>
                <w:rFonts w:eastAsia="MS Mincho"/>
                <w:szCs w:val="24"/>
                <w:lang w:eastAsia="ar-SA"/>
              </w:rPr>
              <w:t xml:space="preserve">Prevencinė veikla. Gimnazija dalyvavo socialinio emocinio ugdymo programoje Lions Quest „Laikas kartu“. 1–4 klasių mokiniams mokytojos vedė specialias klasių valandėles programos įgyvendinimui. Tiek mokiniams, tiek pedagogėms programos turinys patiko, todėl nutarta šią programą tęsti. Į visų klasių atskirų dalykų programų turinį ir klasių valandėles buvo integruota </w:t>
            </w:r>
            <w:r w:rsidRPr="00D11182">
              <w:rPr>
                <w:rFonts w:eastAsia="MS Mincho"/>
                <w:szCs w:val="24"/>
                <w:lang w:eastAsia="ja-JP"/>
              </w:rPr>
              <w:t>Alkoholio, tabako ir kitų psichiką veikiančių medžiagų vartojimo prevencijos programa</w:t>
            </w:r>
            <w:r w:rsidRPr="00D11182">
              <w:rPr>
                <w:rFonts w:eastAsia="MS Mincho"/>
                <w:bCs/>
                <w:szCs w:val="24"/>
                <w:lang w:eastAsia="ja-JP"/>
              </w:rPr>
              <w:t xml:space="preserve">. </w:t>
            </w:r>
            <w:r w:rsidRPr="00D11182">
              <w:rPr>
                <w:rFonts w:eastAsia="MS Mincho"/>
                <w:szCs w:val="24"/>
                <w:lang w:eastAsia="ar-SA"/>
              </w:rPr>
              <w:t xml:space="preserve">Sėkmingai buvo įgyvendinta prevencinė programa „Gyvai“ šeštoje klasėje. </w:t>
            </w:r>
            <w:r w:rsidRPr="00D11182">
              <w:rPr>
                <w:rFonts w:eastAsia="MS Mincho"/>
                <w:bCs/>
                <w:szCs w:val="24"/>
                <w:lang w:eastAsia="ja-JP"/>
              </w:rPr>
              <w:t xml:space="preserve">Gimnazijoje vyko „Veiksmo savaitė be patyčių“ renginiai. Paminėta tolerancijos diena, gimnazija tapo Tolerancijos miestu. Minint antikorupcijos dieną, gimnazijoje viešėjo Policijos departamento  prie LRVRM imuniteto valdybos Šiaulių skyriaus tyrėjos Vita Mickūnienė ir Aida Bučinskienė. Gimnazistams suorganizuotas protmūšis  „AIDS – verta žinoti“. Pirmų–ketvirtų klasių mokiniai susitiko su priešgaisrinės gelbėjimo tarnybos vyr. inspektoriumi Donatu Stakvilevičiumi. Gimnazija organizavo Šiaulių regiono bendrojo ugdymo mokyklų 2-4 klasių mokinių lankstinuko konkursą „Būk saugus, saugok kitus“. 1-4 klasių mokiniai </w:t>
            </w:r>
            <w:r w:rsidRPr="00D11182">
              <w:rPr>
                <w:rFonts w:eastAsia="MS Mincho"/>
                <w:szCs w:val="24"/>
                <w:lang w:eastAsia="ar-SA"/>
              </w:rPr>
              <w:t xml:space="preserve">pramogavo, dalyvavo edukacinėse veiklose ir savo įgūdžius tobulino vasaros poilsio stovykloje „Saulutė“. </w:t>
            </w:r>
          </w:p>
          <w:p w14:paraId="0BBB7471" w14:textId="77777777" w:rsidR="00D11182" w:rsidRPr="00D11182" w:rsidRDefault="00D11182" w:rsidP="00D11182">
            <w:pPr>
              <w:ind w:firstLine="709"/>
              <w:jc w:val="both"/>
              <w:rPr>
                <w:rFonts w:eastAsia="Calibri"/>
                <w:szCs w:val="24"/>
              </w:rPr>
            </w:pPr>
            <w:r w:rsidRPr="00D11182">
              <w:rPr>
                <w:rFonts w:eastAsia="Calibri"/>
                <w:szCs w:val="24"/>
              </w:rPr>
              <w:t xml:space="preserve">Gimnazijoje ne pirmus metus stengiamasi stiprinti lietuvių kultūrinės tapatybės pajautą, populiarinti tradicinį šokį mokyklinio amžiaus vaikų tarpe. Gimnazijoje veikia šokių būrelis „Dūkymėlis“. </w:t>
            </w:r>
          </w:p>
          <w:p w14:paraId="316ECFF8" w14:textId="77777777" w:rsidR="00D11182" w:rsidRPr="00D11182" w:rsidRDefault="00D11182" w:rsidP="00D21523">
            <w:pPr>
              <w:ind w:firstLine="709"/>
              <w:jc w:val="both"/>
              <w:rPr>
                <w:rFonts w:eastAsia="Calibri"/>
                <w:color w:val="1D2129"/>
                <w:szCs w:val="24"/>
                <w:shd w:val="clear" w:color="auto" w:fill="FFFFFF"/>
              </w:rPr>
            </w:pPr>
            <w:r w:rsidRPr="00D11182">
              <w:rPr>
                <w:rFonts w:eastAsia="Calibri"/>
                <w:color w:val="1D2129"/>
                <w:szCs w:val="24"/>
                <w:shd w:val="clear" w:color="auto" w:fill="FFFFFF"/>
              </w:rPr>
              <w:t xml:space="preserve">Nemažas dėmesys buvo skirtas etnokultūriniam ugdymui. Gimnazijoje vyko </w:t>
            </w:r>
            <w:r w:rsidRPr="00D11182">
              <w:rPr>
                <w:rFonts w:eastAsia="Calibri"/>
                <w:szCs w:val="24"/>
              </w:rPr>
              <w:t xml:space="preserve">ikimokyklinio ir priešmokyklinio ugdymo grupių organizuotas Adventinis rytmetys. Būrelio „Kito link“ nariai kūrė ir gamino angelus. 1-4 klasių mokiniai dalyvavo tarptautiniame piešinių konkurse „Skaičiuočių pynė 2021“. </w:t>
            </w:r>
            <w:r w:rsidRPr="00D11182">
              <w:rPr>
                <w:rFonts w:eastAsia="Calibri"/>
                <w:color w:val="1D2129"/>
                <w:szCs w:val="24"/>
                <w:shd w:val="clear" w:color="auto" w:fill="FFFFFF"/>
              </w:rPr>
              <w:t>Gimnazijos bendruomenė dalyvavo akcijoje „Visa Lietuva šoka“, skirtoje Baltų vienybės dienai paminėti. Pradinukai įgyvendino projektą „Tautosakos skrynią pravėrus“, kūrė pasakas be galo, jas iliustravo. Jau ne pirmi metai gimnazija organizuoja regioninę pradinių klasių mokinių istorinę – pažintinę konferenciją „Mano krašto praeitis byloja...“. Gimnazistai dalyvavo Radviliškio viešosios bibliotekos išleistos knygos „Paslaptingi senovės bylojimai. Radviliškio krašto  legendos ir padavimai“ pristatyme, skirtame Europos paveldo dienai, kuris vyko ant Šiaulės kalno. Savo kraštui pažinti organizuotos išvykos į Kaunetiškį, laipynių parką, bityną, į Diktariškio ir Šiaulėnų dvarus, apžvalgos bokštą, Kleboniškių etnografinį muziejų ir kt.</w:t>
            </w:r>
          </w:p>
          <w:p w14:paraId="032D2A6C" w14:textId="77777777" w:rsidR="00D11182" w:rsidRPr="00D11182" w:rsidRDefault="00D11182" w:rsidP="00D21523">
            <w:pPr>
              <w:ind w:firstLine="709"/>
              <w:jc w:val="both"/>
              <w:rPr>
                <w:rFonts w:eastAsia="Calibri"/>
                <w:color w:val="000000"/>
                <w:szCs w:val="24"/>
              </w:rPr>
            </w:pPr>
            <w:r w:rsidRPr="00D11182">
              <w:rPr>
                <w:rFonts w:eastAsia="Calibri"/>
                <w:color w:val="000000"/>
                <w:szCs w:val="24"/>
              </w:rPr>
              <w:t>Be dėmesio nepaliktas mokinių pilietiškumo ugdymas. Vyresnieji gimnazistai buvo pakviesti į istorijos ir pilietiškumo pamoką, tremčių į Sibirą 80 – mečiui paminėti,  Puiki pilietiškumo pamoka – renginys, skirtas LR Konstitucijai paminėti. Jo metu buvo skaitoma LR Konstitucija, mokiniai pristatė savo sukurtą filmuotą medžiagą „Kuo svarbi tau spalio 25 d.?“. Gimnazija minėjo ir Lietuvos valstybės atkūrimo dieną: dalyvavo viktorinoje, vyko į iškilmingą minėjimą Minaičių kaime. Laisvės gynėjų dienai paminėti 5-12 klasių mokiniai sukūrė ZOOM koliažą, o Lietuvos Nepriklausomybės dienai – virtualią knygą, į kurią sutalpino nuotraukas iš savo šeimos, giminaičių albumų. Nuotraukose - Lietuvos kariuomenės kariai, tremtiniai, pradžios mokyklos mokiniai ir kitokie istoriniai įvykiai.</w:t>
            </w:r>
          </w:p>
          <w:p w14:paraId="76C13617" w14:textId="77777777" w:rsidR="00D11182" w:rsidRPr="00D11182" w:rsidRDefault="00D11182" w:rsidP="00D21523">
            <w:pPr>
              <w:ind w:firstLine="709"/>
              <w:jc w:val="both"/>
              <w:rPr>
                <w:rFonts w:eastAsia="Calibri"/>
                <w:szCs w:val="24"/>
              </w:rPr>
            </w:pPr>
            <w:r w:rsidRPr="00D11182">
              <w:rPr>
                <w:rFonts w:eastAsia="Calibri"/>
                <w:szCs w:val="24"/>
              </w:rPr>
              <w:t>Gimnazijoje vyko nemažai renginių, skirtų Lietuvių kalbos dienai paminėti. Ikimokyklinės grupės vaikai dalyvavo projekte „Aš, išmokęs daug raidelių, sudėliosiu daug žodelių“. Pradinukai dalyvavo Lietuvos Nacionalinės Martyno Mažvydo bibliotekos organizuotame dioramų kūrimo konkurse. Aplankyta Vilniaus knygų mugė, kurios metu vyko įvairios kūrybinės dirbtuvės, knygų pristatymai, diskusijos ir interviu su knygų autoriais. Metų knygos – 2021 rinkimuose. Pradinių klasių mokiniai dalyvavo skaitymo skatinimo projekte „Skaitau ir džiaugiuosi“. Pirmąjį etapą užbaigė renginys „Nudžiugink perskaityta knyga!" Pristatytos Metų knygos rinkimuose dalyvaujančios vaikų literatūros knygos. Dalyvauta Šiaulių apskrities Povilo Višinskio viešosios bibliotekos organizuotame virtualiame projekte „Knygvežiukas veža“, skirtame skaitymo skatinimui. Vykdytas projektas „Šiaulių krašto knygnešiai“.</w:t>
            </w:r>
          </w:p>
          <w:p w14:paraId="6D450DC9" w14:textId="77777777" w:rsidR="00D11182" w:rsidRPr="00D11182" w:rsidRDefault="00D11182" w:rsidP="00D21523">
            <w:pPr>
              <w:jc w:val="both"/>
              <w:rPr>
                <w:rFonts w:eastAsia="Calibri"/>
                <w:szCs w:val="24"/>
              </w:rPr>
            </w:pPr>
            <w:r w:rsidRPr="00D11182">
              <w:rPr>
                <w:rFonts w:eastAsia="Calibri"/>
                <w:szCs w:val="24"/>
              </w:rPr>
              <w:t xml:space="preserve">            Pasaulinės vaikų gynimo dienos proga gimnazijos piligrimų grupė dalyvavo Šiaulių vyskupo organizuotame piligriminiame žygyje „Šiaulių katedra - Kryžių kalnas“. Mokiniai prisijungė prie visuotinės pilietinės akcijos „Atmintis gyva, nes liudija“, vykdė akciją „Apleistas kapas“. Projekto „Iš širdies į širdį“ dalyvių pagamintos atvirutės, sveikinimai, iškepti pyragai pradžiugino Kalėdų belaukiančius Šeduvos globos namų Polekėlės padalinio gyventojus.</w:t>
            </w:r>
          </w:p>
          <w:p w14:paraId="57412A70" w14:textId="799498D5" w:rsidR="00D11182" w:rsidRPr="00D11182" w:rsidRDefault="00D11182" w:rsidP="00D21523">
            <w:pPr>
              <w:ind w:firstLine="709"/>
              <w:jc w:val="both"/>
              <w:rPr>
                <w:rFonts w:eastAsia="Calibri"/>
                <w:szCs w:val="24"/>
              </w:rPr>
            </w:pPr>
            <w:r w:rsidRPr="00D11182">
              <w:rPr>
                <w:rFonts w:eastAsia="Calibri"/>
                <w:szCs w:val="24"/>
              </w:rPr>
              <w:t>Gimnazija pasinaudojo Kultūros paso suteikta galimybe ir dalyvavo susitikime su vaikiškų knygų rašytoju – iliustratoriumi Dainiumi Šukiu. Vykdė edukaciją „Kuriame pasaką“. Taip pat dalyvavo edukaciniuose užsiėmimuose „3 D rašiklis – kūrybiškiems moksleiviams“, LEGO kūrybinė laboratorija: Išmanusis OZOBOT miestas.</w:t>
            </w:r>
          </w:p>
          <w:p w14:paraId="7A05F515" w14:textId="77777777" w:rsidR="00D11182" w:rsidRPr="00D11182" w:rsidRDefault="00D11182" w:rsidP="00D21523">
            <w:pPr>
              <w:tabs>
                <w:tab w:val="left" w:pos="720"/>
              </w:tabs>
              <w:suppressAutoHyphens/>
              <w:ind w:firstLine="709"/>
              <w:jc w:val="both"/>
              <w:rPr>
                <w:rFonts w:eastAsia="Calibri"/>
                <w:szCs w:val="24"/>
                <w:lang w:eastAsia="lt-LT"/>
              </w:rPr>
            </w:pPr>
            <w:r w:rsidRPr="00D11182">
              <w:rPr>
                <w:rFonts w:eastAsia="Calibri"/>
                <w:szCs w:val="24"/>
                <w:lang w:eastAsia="lt-LT"/>
              </w:rPr>
              <w:t>Dalyvavimas projektuose: ESF lėšomis finansuojamame projekte „Jaunimo informavimas ir švietimas, siekiant paskatinti juos aktyviau dalyvauti viešojo valdymo procesuose“ (Nr. 10.1.2-ESFA-K-917-01-0024), kurio metu vyko mokymai vyresnių klasių (8-12) moksleiviams „Aktyvus jaunimas“, kuriuos vedė psichologė Lina Straukė. Mokymų tikslas – paskatinti jaunimą būti aktyviais, pilietiškais savo bendruomenės nariais, suvokiančiais savo vertybes, atsakomybę už savo elgesį ir ateitį;</w:t>
            </w:r>
            <w:r w:rsidRPr="00D11182">
              <w:rPr>
                <w:rFonts w:eastAsia="MS Mincho"/>
                <w:szCs w:val="24"/>
                <w:lang w:eastAsia="ar-SA"/>
              </w:rPr>
              <w:t xml:space="preserve"> respublikiniame ikimokyklinio ugdymo įstaigų prevenciniame projekte „Žaidimai moko“. Projekto tikslas – specialiųjų užduočių ir žaidimų pagalba lavinti šešiamečių erdvės, regimąjį suvokimą, vizualinius procesus; tikslinti ir tobulinti smulkiuosius judesius, aplinkos apsaugos švietimo projekte „Vanduo – gyvybės ir dvasingumo šaltinis“.</w:t>
            </w:r>
            <w:r w:rsidRPr="00D11182">
              <w:rPr>
                <w:rFonts w:eastAsia="Calibri"/>
                <w:szCs w:val="24"/>
                <w:lang w:eastAsia="lt-LT"/>
              </w:rPr>
              <w:t xml:space="preserve"> </w:t>
            </w:r>
          </w:p>
          <w:p w14:paraId="51982422" w14:textId="77777777" w:rsidR="00D11182" w:rsidRPr="00D11182" w:rsidRDefault="00D11182" w:rsidP="00D21523">
            <w:pPr>
              <w:ind w:firstLine="709"/>
              <w:jc w:val="both"/>
              <w:rPr>
                <w:rFonts w:eastAsia="Calibri"/>
                <w:szCs w:val="24"/>
              </w:rPr>
            </w:pPr>
            <w:r w:rsidRPr="00D11182">
              <w:rPr>
                <w:rFonts w:eastAsia="Calibri"/>
                <w:szCs w:val="24"/>
              </w:rPr>
              <w:t>Siekdama išsiaiškinti, kaip vystosi 15–16 metų paauglių gebėjimai kelti savo ateities tikslus, juos derinti su savo pasiekimais ir su greitai besikeičiančiomis, kontrastingomis socialinės ir ekonominės aplinkos sąlygomis, gimnazija dalyvauja</w:t>
            </w:r>
            <w:r w:rsidRPr="00D11182">
              <w:rPr>
                <w:rFonts w:eastAsia="Calibri"/>
                <w:szCs w:val="22"/>
              </w:rPr>
              <w:t xml:space="preserve"> </w:t>
            </w:r>
            <w:r w:rsidRPr="00D11182">
              <w:rPr>
                <w:rFonts w:eastAsia="Calibri"/>
                <w:szCs w:val="24"/>
              </w:rPr>
              <w:t xml:space="preserve">tęstiniame moksliniame tyrime „Tikslų laboratorija“.  Šiuo tyrimu siekiama įvertinti, kiek gebėjimai formuluoti, vertinti ir koreguoti savo tikslus gali padėti jaunam žmogui įveikti socialinius-ekonominius apribojimus, realizuoti savo galimybes. Į visų mokomųjų dalykų ugdymo programas buvo integruotos Ugdymo karjerai programos temos, kurios atsispindėjo pedagogų ilgalaikiuose planuose. </w:t>
            </w:r>
          </w:p>
          <w:p w14:paraId="54AF0FC8" w14:textId="77777777" w:rsidR="00D11182" w:rsidRPr="00D11182" w:rsidRDefault="00D11182" w:rsidP="00D21523">
            <w:pPr>
              <w:ind w:firstLine="709"/>
              <w:jc w:val="both"/>
              <w:rPr>
                <w:rFonts w:eastAsia="Calibri"/>
                <w:szCs w:val="24"/>
              </w:rPr>
            </w:pPr>
            <w:r w:rsidRPr="00D11182">
              <w:rPr>
                <w:rFonts w:eastAsia="Calibri"/>
                <w:szCs w:val="24"/>
              </w:rPr>
              <w:t>Daug dėmesio gimnazija skyrė sporto ir sveikatingumo renginių organizavimui: vyko varžybos, šventės, akcijos. Solidarumo bėgimu paminėta diena be automobilio. Karantinas sutrukdė vykti didesnėms varžyboms ir renginiams, tad gimnazijoje organizuotos tarpklasinės futbolo, krepšinio, tinklinio, kvadrato varžybos, „Drąsūs, stiprūs, vikrūs“, kroso varžybos. Mokiniai dalyvavo visuomeninės organizacijos „Gelbėkit vaikus“ organizuotame solidarumo bėgime, o surinktos lėšos buvo skirtos paremti Lietuvos dienos centrus ir Zambijos vaikus. Antros klasės mokiniai mokėsi plaukti Radviliškio arenos baseine. Pradinių klasių mokiniai dalyvavo Olimpinio mėnesio projekte.</w:t>
            </w:r>
          </w:p>
          <w:p w14:paraId="5AFD46EB" w14:textId="77777777" w:rsidR="00D11182" w:rsidRPr="00D11182" w:rsidRDefault="00D11182" w:rsidP="00D21523">
            <w:pPr>
              <w:tabs>
                <w:tab w:val="left" w:pos="720"/>
              </w:tabs>
              <w:suppressAutoHyphens/>
              <w:ind w:firstLine="709"/>
              <w:jc w:val="both"/>
              <w:rPr>
                <w:rFonts w:eastAsia="Calibri"/>
                <w:szCs w:val="24"/>
                <w:lang w:eastAsia="lt-LT"/>
              </w:rPr>
            </w:pPr>
            <w:r w:rsidRPr="00D11182">
              <w:rPr>
                <w:rFonts w:eastAsia="Calibri"/>
                <w:szCs w:val="24"/>
                <w:lang w:eastAsia="lt-LT"/>
              </w:rPr>
              <w:t>Gimnazija dalyvavo daugumoje rajone organizuotų olimpiadų ir konkursų. Pirmosios vietos laimėtos dvejuose olimpiadose: istorijos ir biologijos (keturios I vietos); užimtos keturios antrosios vietos – lietuvių kalbos, anglų kalbos, chemijos ir biologijos olimpiadose, viena trečia vieta užimta lietuvių kalbos olimpiadoje.</w:t>
            </w:r>
          </w:p>
          <w:p w14:paraId="4196885A" w14:textId="77777777" w:rsidR="00D11182" w:rsidRPr="00D11182" w:rsidRDefault="00D11182" w:rsidP="00D21523">
            <w:pPr>
              <w:ind w:firstLine="709"/>
              <w:jc w:val="both"/>
              <w:rPr>
                <w:rFonts w:eastAsia="Calibri"/>
                <w:szCs w:val="24"/>
                <w:lang w:eastAsia="lt-LT"/>
              </w:rPr>
            </w:pPr>
            <w:r w:rsidRPr="00D11182">
              <w:rPr>
                <w:rFonts w:eastAsia="Calibri"/>
                <w:szCs w:val="24"/>
                <w:lang w:eastAsia="lt-LT"/>
              </w:rPr>
              <w:t>Trys prizinės vietos (dvi I ir viena III vieta) laimėtos rajono mokinių rašinių konkurse „Žodis knygai“. Mokiniai sėkmingai dalyvavo tarptautiniame matematikos konkurse „Kengūra 2021“, tarptautiniame edukaciniame konkurse „Olympis 2021“, tarptautiniame Kings konkurse ir kituose.</w:t>
            </w:r>
          </w:p>
          <w:p w14:paraId="46F9BC83" w14:textId="77777777" w:rsidR="00D11182" w:rsidRPr="00D11182" w:rsidRDefault="00D11182" w:rsidP="00D21523">
            <w:pPr>
              <w:tabs>
                <w:tab w:val="left" w:pos="720"/>
              </w:tabs>
              <w:suppressAutoHyphens/>
              <w:ind w:firstLine="709"/>
              <w:jc w:val="both"/>
              <w:rPr>
                <w:rFonts w:eastAsia="MS Mincho"/>
                <w:szCs w:val="24"/>
                <w:lang w:eastAsia="lt-LT"/>
              </w:rPr>
            </w:pPr>
            <w:r w:rsidRPr="00D11182">
              <w:rPr>
                <w:rFonts w:eastAsia="MS Mincho"/>
                <w:szCs w:val="24"/>
                <w:lang w:eastAsia="lt-LT"/>
              </w:rPr>
              <w:t xml:space="preserve">Meniniai kolektyvai dalyvavo gimnazijos ir miestelio organizuotuose renginiuose. Kaip ir kiekvienais metais gimnazijoje vykdytas projektas-konkursas „Šauniausių mokinių grupė“. Jis skatino mokinius siekti geresnių pažangumo ir lankomumo rezultatų, aktyviai dalyvauti popamokinėje veikloje. </w:t>
            </w:r>
          </w:p>
          <w:p w14:paraId="75C1C2EE" w14:textId="77777777" w:rsidR="00D11182" w:rsidRPr="00D11182" w:rsidRDefault="00D11182" w:rsidP="00D21523">
            <w:pPr>
              <w:suppressAutoHyphens/>
              <w:ind w:firstLine="709"/>
              <w:jc w:val="both"/>
              <w:rPr>
                <w:rFonts w:eastAsia="MS Mincho"/>
                <w:szCs w:val="24"/>
                <w:lang w:eastAsia="ar-SA"/>
              </w:rPr>
            </w:pPr>
            <w:r w:rsidRPr="00D11182">
              <w:rPr>
                <w:rFonts w:eastAsia="MS Mincho"/>
                <w:szCs w:val="24"/>
                <w:lang w:eastAsia="ar-SA"/>
              </w:rPr>
              <w:t>Gimnazijos veiklos kokybės įsivertinimui 2021–2022 m. m. buvo pasirinkta trečioji sritis „Ugdymo(si)  aplinkos“. Tema 3.1. Įgalinanti mokytis fizinė aplinka. Rodikliai 3.1.1. Įranga ir priemonės, 3.1.2. Pastatas ir jo aplinka. Trečioji sritis „Ugdymosi aplinkos“. Tema 3.2. Mokymasis be sienų. Rodiklis 3.2.2. Mokymasis virtualioje aplinkoje.</w:t>
            </w:r>
          </w:p>
          <w:p w14:paraId="25602065" w14:textId="77777777" w:rsidR="00D11182" w:rsidRPr="00D11182" w:rsidRDefault="00D11182" w:rsidP="00D21523">
            <w:pPr>
              <w:suppressAutoHyphens/>
              <w:ind w:firstLine="709"/>
              <w:jc w:val="both"/>
              <w:rPr>
                <w:rFonts w:eastAsia="MS Mincho"/>
                <w:szCs w:val="24"/>
                <w:lang w:eastAsia="ar-SA"/>
              </w:rPr>
            </w:pPr>
            <w:r w:rsidRPr="00D11182">
              <w:rPr>
                <w:rFonts w:eastAsia="MS Mincho"/>
                <w:szCs w:val="24"/>
                <w:lang w:eastAsia="ar-SA"/>
              </w:rPr>
              <w:t>Išvados. Gimnazijoje pagal galimybes atnaujinama įrangą ir priemones, kad būtų garantuota ugdymo(si) kokybė ir šiuolaikiškumas. Pamokos, kuriose mokytojai tikslingai naudoja virtualias aplinkas, padeda mokiniams geriau mokytis, informacinių technologijų taikymas pamokose padeda mokiniams gilinti dalyko žinias, tyrinėti, eksperimentuoti. Gimnazijos bendruomenė stengiasi, kad mokykla būtų jauki, saugi, tvarkinga jos aplinka. Didesnė dalis mokytojų tobulina informacinių technologijų taikymo mokymui(si) būdus.</w:t>
            </w:r>
          </w:p>
          <w:p w14:paraId="73C786F3" w14:textId="77777777" w:rsidR="00D11182" w:rsidRPr="00D11182" w:rsidRDefault="00D11182" w:rsidP="00D21523">
            <w:pPr>
              <w:suppressAutoHyphens/>
              <w:ind w:firstLine="709"/>
              <w:jc w:val="both"/>
              <w:rPr>
                <w:rFonts w:eastAsia="MS Mincho"/>
                <w:szCs w:val="24"/>
                <w:lang w:eastAsia="ar-SA"/>
              </w:rPr>
            </w:pPr>
            <w:r w:rsidRPr="00D11182">
              <w:rPr>
                <w:rFonts w:eastAsia="MS Mincho"/>
                <w:szCs w:val="24"/>
                <w:lang w:eastAsia="ar-SA"/>
              </w:rPr>
              <w:t xml:space="preserve">Ne visi gimnazijos mokytojai panaudoja turimą įrangą ir priemones ugdymo(si) tikslams pasiekti. Reikėtų maksimaliai jas išnaudoti. </w:t>
            </w:r>
          </w:p>
          <w:p w14:paraId="48910453" w14:textId="77777777" w:rsidR="00D11182" w:rsidRPr="00D11182" w:rsidRDefault="00D11182" w:rsidP="00D21523">
            <w:pPr>
              <w:suppressAutoHyphens/>
              <w:ind w:firstLine="709"/>
              <w:jc w:val="both"/>
              <w:rPr>
                <w:rFonts w:eastAsia="MS Mincho"/>
                <w:szCs w:val="24"/>
                <w:lang w:eastAsia="ar-SA"/>
              </w:rPr>
            </w:pPr>
            <w:r w:rsidRPr="00D11182">
              <w:rPr>
                <w:rFonts w:eastAsia="MS Mincho"/>
                <w:szCs w:val="24"/>
                <w:lang w:eastAsia="ar-SA"/>
              </w:rPr>
              <w:t xml:space="preserve">Gimnazijoje reikia kurti patogią, sveiką ir palankią aplinką mokytis. Mokiniai gimnazijoje pasigenda šiuolaikiškų zonų aktyviam ir pasyviam poilsiui, bendravimui. </w:t>
            </w:r>
          </w:p>
          <w:p w14:paraId="7E5FBB4A" w14:textId="77777777" w:rsidR="00D11182" w:rsidRPr="00D11182" w:rsidRDefault="00D11182" w:rsidP="00D21523">
            <w:pPr>
              <w:suppressAutoHyphens/>
              <w:ind w:firstLine="709"/>
              <w:jc w:val="both"/>
              <w:rPr>
                <w:rFonts w:eastAsia="MS Mincho"/>
                <w:szCs w:val="24"/>
                <w:lang w:eastAsia="ar-SA"/>
              </w:rPr>
            </w:pPr>
            <w:r w:rsidRPr="00D11182">
              <w:rPr>
                <w:rFonts w:eastAsia="MS Mincho"/>
                <w:szCs w:val="24"/>
                <w:lang w:eastAsia="ar-SA"/>
              </w:rPr>
              <w:t>Gimnazijos mokytojai turėtų vesti daugiau ir įvairesnių pamokų kitose aplinkose ar pačios gimnazijos teritorijoje. Mokytojai neišnaudoja mokyklos teritorijos tyrinėjimams/eksperimentams lauke.</w:t>
            </w:r>
          </w:p>
          <w:p w14:paraId="51BCCF79" w14:textId="05CC393D" w:rsidR="00C54DA8" w:rsidRDefault="00D11182" w:rsidP="00D21523">
            <w:pPr>
              <w:suppressAutoHyphens/>
              <w:ind w:firstLine="709"/>
              <w:jc w:val="both"/>
              <w:rPr>
                <w:szCs w:val="24"/>
                <w:lang w:eastAsia="lt-LT"/>
              </w:rPr>
            </w:pPr>
            <w:r w:rsidRPr="00D11182">
              <w:rPr>
                <w:rFonts w:eastAsia="MS Mincho"/>
                <w:szCs w:val="24"/>
                <w:lang w:eastAsia="ar-SA"/>
              </w:rPr>
              <w:t xml:space="preserve">Rekomendacijos veiklos tobulinimui. </w:t>
            </w:r>
            <w:r w:rsidRPr="00D11182">
              <w:rPr>
                <w:rFonts w:eastAsia="MS Mincho"/>
                <w:szCs w:val="22"/>
                <w:lang w:eastAsia="ar-SA"/>
              </w:rPr>
              <w:t xml:space="preserve">Metodinėse grupėse numatyti galimybes ir būdus, kurie įgalintų mokytojus pamokose naudoti turimą įrangą ir priemones, kurti patogią, sveiką ir palankią aplinką mokymui(si) ir poilsiui. </w:t>
            </w:r>
            <w:r w:rsidRPr="00D11182">
              <w:rPr>
                <w:rFonts w:eastAsia="MS Mincho"/>
                <w:szCs w:val="24"/>
                <w:lang w:eastAsia="ar-SA"/>
              </w:rPr>
              <w:t>Dalykų mokytojai  turėtų aktyviau bendradarbiauti ruošdamiesi pamokoms, gerąją kolegų patirtį taikyti organizuojant mokymą(si), kad jis būtų kuo įvairesnis, paremtas naujų aktyvių mokymosi formų taikymu.</w:t>
            </w:r>
            <w:r w:rsidRPr="00D11182">
              <w:rPr>
                <w:rFonts w:eastAsia="Calibri"/>
                <w:szCs w:val="24"/>
                <w:lang w:eastAsia="lt-LT"/>
              </w:rPr>
              <w:t xml:space="preserve"> </w:t>
            </w:r>
            <w:r w:rsidR="00296C93">
              <w:rPr>
                <w:szCs w:val="24"/>
                <w:lang w:eastAsia="lt-LT"/>
              </w:rPr>
              <w:t>.</w:t>
            </w:r>
          </w:p>
        </w:tc>
      </w:tr>
    </w:tbl>
    <w:p w14:paraId="51BCCF7B" w14:textId="77777777" w:rsidR="00C54DA8" w:rsidRDefault="00C54DA8">
      <w:pPr>
        <w:overflowPunct w:val="0"/>
        <w:jc w:val="center"/>
        <w:textAlignment w:val="baseline"/>
        <w:rPr>
          <w:b/>
          <w:sz w:val="20"/>
          <w:lang w:eastAsia="lt-LT"/>
        </w:rPr>
      </w:pPr>
    </w:p>
    <w:p w14:paraId="51BCCF7C" w14:textId="77777777" w:rsidR="00C54DA8" w:rsidRDefault="003868F5">
      <w:pPr>
        <w:overflowPunct w:val="0"/>
        <w:jc w:val="center"/>
        <w:textAlignment w:val="baseline"/>
        <w:rPr>
          <w:b/>
          <w:szCs w:val="24"/>
          <w:lang w:eastAsia="lt-LT"/>
        </w:rPr>
      </w:pPr>
      <w:r>
        <w:rPr>
          <w:b/>
          <w:szCs w:val="24"/>
          <w:lang w:eastAsia="lt-LT"/>
        </w:rPr>
        <w:t>II SKYRIUS</w:t>
      </w:r>
    </w:p>
    <w:p w14:paraId="51BCCF7D" w14:textId="77777777" w:rsidR="00C54DA8" w:rsidRDefault="003868F5">
      <w:pPr>
        <w:overflowPunct w:val="0"/>
        <w:jc w:val="center"/>
        <w:textAlignment w:val="baseline"/>
        <w:rPr>
          <w:b/>
          <w:szCs w:val="24"/>
          <w:lang w:eastAsia="lt-LT"/>
        </w:rPr>
      </w:pPr>
      <w:r>
        <w:rPr>
          <w:b/>
          <w:szCs w:val="24"/>
          <w:lang w:eastAsia="lt-LT"/>
        </w:rPr>
        <w:t>METŲ VEIKLOS UŽDUOTYS, REZULTATAI IR RODIKLIAI</w:t>
      </w:r>
    </w:p>
    <w:p w14:paraId="51BCCF7E" w14:textId="77777777" w:rsidR="00C54DA8" w:rsidRDefault="00C54DA8">
      <w:pPr>
        <w:overflowPunct w:val="0"/>
        <w:jc w:val="center"/>
        <w:textAlignment w:val="baseline"/>
        <w:rPr>
          <w:sz w:val="20"/>
          <w:lang w:eastAsia="lt-LT"/>
        </w:rPr>
      </w:pPr>
    </w:p>
    <w:p w14:paraId="51BCCF7F" w14:textId="6E54C660" w:rsidR="00C54DA8" w:rsidRPr="005E6737" w:rsidRDefault="003868F5" w:rsidP="005E6737">
      <w:pPr>
        <w:pStyle w:val="Sraopastraipa"/>
        <w:numPr>
          <w:ilvl w:val="0"/>
          <w:numId w:val="4"/>
        </w:numPr>
        <w:tabs>
          <w:tab w:val="left" w:pos="284"/>
        </w:tabs>
        <w:overflowPunct w:val="0"/>
        <w:textAlignment w:val="baseline"/>
        <w:rPr>
          <w:b/>
          <w:szCs w:val="24"/>
          <w:lang w:eastAsia="lt-LT"/>
        </w:rPr>
      </w:pPr>
      <w:r w:rsidRPr="005E6737">
        <w:rPr>
          <w:b/>
          <w:szCs w:val="24"/>
          <w:lang w:eastAsia="lt-LT"/>
        </w:rPr>
        <w:t>Pagrindiniai praėjusių metų veiklos rezultatai</w:t>
      </w:r>
    </w:p>
    <w:p w14:paraId="7576EC51" w14:textId="77777777" w:rsidR="005E6737" w:rsidRPr="005E6737" w:rsidRDefault="005E6737" w:rsidP="005E6737">
      <w:pPr>
        <w:pStyle w:val="Sraopastraipa"/>
        <w:tabs>
          <w:tab w:val="left" w:pos="284"/>
        </w:tabs>
        <w:overflowPunct w:val="0"/>
        <w:textAlignment w:val="baseline"/>
        <w:rPr>
          <w:b/>
          <w:szCs w:val="24"/>
          <w:lang w:eastAsia="lt-LT"/>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835"/>
        <w:gridCol w:w="2801"/>
      </w:tblGrid>
      <w:tr w:rsidR="00C54DA8" w14:paraId="51BCCF84" w14:textId="77777777" w:rsidTr="003971C5">
        <w:tc>
          <w:tcPr>
            <w:tcW w:w="2127" w:type="dxa"/>
            <w:tcBorders>
              <w:top w:val="single" w:sz="4" w:space="0" w:color="auto"/>
              <w:left w:val="single" w:sz="4" w:space="0" w:color="auto"/>
              <w:bottom w:val="single" w:sz="4" w:space="0" w:color="auto"/>
              <w:right w:val="single" w:sz="4" w:space="0" w:color="auto"/>
            </w:tcBorders>
            <w:vAlign w:val="center"/>
            <w:hideMark/>
          </w:tcPr>
          <w:p w14:paraId="51BCCF80" w14:textId="77777777" w:rsidR="00C54DA8" w:rsidRDefault="003868F5">
            <w:pPr>
              <w:overflowPunct w:val="0"/>
              <w:jc w:val="center"/>
              <w:textAlignment w:val="baseline"/>
              <w:rPr>
                <w:szCs w:val="24"/>
                <w:lang w:eastAsia="lt-LT"/>
              </w:rPr>
            </w:pPr>
            <w:r>
              <w:rPr>
                <w:szCs w:val="24"/>
                <w:lang w:eastAsia="lt-LT"/>
              </w:rPr>
              <w:t>Metų užduotys (toliau – užduotys)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BCCF81" w14:textId="77777777" w:rsidR="00C54DA8" w:rsidRDefault="003868F5">
            <w:pPr>
              <w:overflowPunct w:val="0"/>
              <w:jc w:val="center"/>
              <w:textAlignment w:val="baseline"/>
              <w:rPr>
                <w:szCs w:val="24"/>
                <w:lang w:eastAsia="lt-LT"/>
              </w:rPr>
            </w:pPr>
            <w:r>
              <w:rPr>
                <w:szCs w:val="24"/>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BCCF82" w14:textId="77777777" w:rsidR="00C54DA8" w:rsidRDefault="003868F5">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2801" w:type="dxa"/>
            <w:tcBorders>
              <w:top w:val="single" w:sz="4" w:space="0" w:color="auto"/>
              <w:left w:val="single" w:sz="4" w:space="0" w:color="auto"/>
              <w:bottom w:val="single" w:sz="4" w:space="0" w:color="auto"/>
              <w:right w:val="single" w:sz="4" w:space="0" w:color="auto"/>
            </w:tcBorders>
            <w:vAlign w:val="center"/>
            <w:hideMark/>
          </w:tcPr>
          <w:p w14:paraId="51BCCF83" w14:textId="77777777" w:rsidR="00C54DA8" w:rsidRDefault="003868F5">
            <w:pPr>
              <w:overflowPunct w:val="0"/>
              <w:jc w:val="center"/>
              <w:textAlignment w:val="baseline"/>
              <w:rPr>
                <w:szCs w:val="24"/>
                <w:lang w:eastAsia="lt-LT"/>
              </w:rPr>
            </w:pPr>
            <w:r>
              <w:rPr>
                <w:szCs w:val="24"/>
                <w:lang w:eastAsia="lt-LT"/>
              </w:rPr>
              <w:t>Pasiekti rezultatai ir jų rodikliai</w:t>
            </w:r>
          </w:p>
        </w:tc>
      </w:tr>
      <w:tr w:rsidR="00C54DA8" w14:paraId="51BCCF89" w14:textId="77777777" w:rsidTr="00501422">
        <w:tc>
          <w:tcPr>
            <w:tcW w:w="2127" w:type="dxa"/>
            <w:tcBorders>
              <w:top w:val="single" w:sz="4" w:space="0" w:color="auto"/>
              <w:left w:val="single" w:sz="4" w:space="0" w:color="auto"/>
              <w:bottom w:val="single" w:sz="4" w:space="0" w:color="auto"/>
              <w:right w:val="single" w:sz="4" w:space="0" w:color="auto"/>
            </w:tcBorders>
            <w:hideMark/>
          </w:tcPr>
          <w:p w14:paraId="51BCCF85" w14:textId="47B0C63A" w:rsidR="00C54DA8" w:rsidRPr="005D18C8" w:rsidRDefault="003E0B54" w:rsidP="003971C5">
            <w:pPr>
              <w:pStyle w:val="Sraopastraipa"/>
              <w:overflowPunct w:val="0"/>
              <w:ind w:left="0"/>
              <w:jc w:val="both"/>
              <w:textAlignment w:val="baseline"/>
              <w:rPr>
                <w:szCs w:val="24"/>
                <w:lang w:eastAsia="lt-LT"/>
              </w:rPr>
            </w:pPr>
            <w:r>
              <w:rPr>
                <w:szCs w:val="24"/>
                <w:lang w:eastAsia="lt-LT"/>
              </w:rPr>
              <w:t>1.1.</w:t>
            </w:r>
            <w:r w:rsidR="00F21021">
              <w:rPr>
                <w:szCs w:val="24"/>
                <w:lang w:eastAsia="lt-LT"/>
              </w:rPr>
              <w:t xml:space="preserve"> </w:t>
            </w:r>
            <w:r w:rsidR="00BA6CF8">
              <w:rPr>
                <w:szCs w:val="24"/>
                <w:lang w:eastAsia="lt-LT"/>
              </w:rPr>
              <w:t>Parašyti projekto „Kokybės krepšelis</w:t>
            </w:r>
            <w:r w:rsidR="006B3372">
              <w:rPr>
                <w:szCs w:val="24"/>
                <w:lang w:eastAsia="lt-LT"/>
              </w:rPr>
              <w:t>“ vykdymo ataskaitą.</w:t>
            </w:r>
          </w:p>
        </w:tc>
        <w:tc>
          <w:tcPr>
            <w:tcW w:w="2126" w:type="dxa"/>
            <w:tcBorders>
              <w:top w:val="single" w:sz="4" w:space="0" w:color="auto"/>
              <w:left w:val="single" w:sz="4" w:space="0" w:color="auto"/>
              <w:bottom w:val="single" w:sz="4" w:space="0" w:color="auto"/>
              <w:right w:val="single" w:sz="4" w:space="0" w:color="auto"/>
            </w:tcBorders>
          </w:tcPr>
          <w:p w14:paraId="51BCCF86" w14:textId="5EAD2BCA" w:rsidR="00501422" w:rsidRDefault="00CB0BD0" w:rsidP="003971C5">
            <w:pPr>
              <w:overflowPunct w:val="0"/>
              <w:jc w:val="both"/>
              <w:textAlignment w:val="baseline"/>
              <w:rPr>
                <w:szCs w:val="24"/>
                <w:lang w:eastAsia="lt-LT"/>
              </w:rPr>
            </w:pPr>
            <w:r>
              <w:rPr>
                <w:szCs w:val="24"/>
                <w:lang w:eastAsia="lt-LT"/>
              </w:rPr>
              <w:t>Išanalizuoti gimnazijos 2,5</w:t>
            </w:r>
            <w:r w:rsidR="00E54B7B">
              <w:rPr>
                <w:szCs w:val="24"/>
                <w:lang w:eastAsia="lt-LT"/>
              </w:rPr>
              <w:t xml:space="preserve"> metų veiklą pagal visus įsivertinimo </w:t>
            </w:r>
            <w:r w:rsidR="005C5B71">
              <w:rPr>
                <w:szCs w:val="24"/>
                <w:lang w:eastAsia="lt-LT"/>
              </w:rPr>
              <w:t>kriterijus. Aiškiai išsk</w:t>
            </w:r>
            <w:r w:rsidR="00BC5B41">
              <w:rPr>
                <w:szCs w:val="24"/>
                <w:lang w:eastAsia="lt-LT"/>
              </w:rPr>
              <w:t xml:space="preserve">irti kiekybinius ir kokybinius </w:t>
            </w:r>
            <w:r w:rsidR="000D0100">
              <w:rPr>
                <w:szCs w:val="24"/>
                <w:lang w:eastAsia="lt-LT"/>
              </w:rPr>
              <w:t>veiklos rodiklius.</w:t>
            </w:r>
          </w:p>
        </w:tc>
        <w:tc>
          <w:tcPr>
            <w:tcW w:w="2835" w:type="dxa"/>
            <w:tcBorders>
              <w:top w:val="single" w:sz="4" w:space="0" w:color="auto"/>
              <w:left w:val="single" w:sz="4" w:space="0" w:color="auto"/>
              <w:bottom w:val="single" w:sz="4" w:space="0" w:color="auto"/>
              <w:right w:val="single" w:sz="4" w:space="0" w:color="auto"/>
            </w:tcBorders>
          </w:tcPr>
          <w:p w14:paraId="51BCCF87" w14:textId="4C2998E6" w:rsidR="00C54DA8" w:rsidRDefault="00EE001C" w:rsidP="003971C5">
            <w:pPr>
              <w:overflowPunct w:val="0"/>
              <w:jc w:val="both"/>
              <w:textAlignment w:val="baseline"/>
              <w:rPr>
                <w:szCs w:val="24"/>
                <w:lang w:eastAsia="lt-LT"/>
              </w:rPr>
            </w:pPr>
            <w:r>
              <w:rPr>
                <w:szCs w:val="24"/>
                <w:lang w:eastAsia="lt-LT"/>
              </w:rPr>
              <w:t xml:space="preserve">Bent dviejose įsivertinimo veiklos srityse </w:t>
            </w:r>
            <w:r w:rsidR="00A11889">
              <w:rPr>
                <w:szCs w:val="24"/>
                <w:lang w:eastAsia="lt-LT"/>
              </w:rPr>
              <w:t>turi būti nustatytas pagerėjimas</w:t>
            </w:r>
            <w:r w:rsidR="00B76FEB">
              <w:rPr>
                <w:szCs w:val="24"/>
                <w:lang w:eastAsia="lt-LT"/>
              </w:rPr>
              <w:t>. Ataskaitai turi būti pritarta</w:t>
            </w:r>
            <w:r w:rsidR="002A506A">
              <w:rPr>
                <w:szCs w:val="24"/>
                <w:lang w:eastAsia="lt-LT"/>
              </w:rPr>
              <w:t xml:space="preserve"> Nacionalinėje </w:t>
            </w:r>
            <w:r w:rsidR="00CE52E1">
              <w:rPr>
                <w:szCs w:val="24"/>
                <w:lang w:eastAsia="lt-LT"/>
              </w:rPr>
              <w:t>švietimo</w:t>
            </w:r>
            <w:r w:rsidR="002A506A">
              <w:rPr>
                <w:szCs w:val="24"/>
                <w:lang w:eastAsia="lt-LT"/>
              </w:rPr>
              <w:t xml:space="preserve"> agentūroje</w:t>
            </w:r>
            <w:r w:rsidR="00491682">
              <w:rPr>
                <w:szCs w:val="24"/>
                <w:lang w:eastAsia="lt-LT"/>
              </w:rPr>
              <w:t>.</w:t>
            </w:r>
          </w:p>
        </w:tc>
        <w:tc>
          <w:tcPr>
            <w:tcW w:w="2801" w:type="dxa"/>
            <w:tcBorders>
              <w:top w:val="single" w:sz="4" w:space="0" w:color="auto"/>
              <w:left w:val="single" w:sz="4" w:space="0" w:color="auto"/>
              <w:bottom w:val="single" w:sz="4" w:space="0" w:color="auto"/>
              <w:right w:val="single" w:sz="4" w:space="0" w:color="auto"/>
            </w:tcBorders>
          </w:tcPr>
          <w:p w14:paraId="51BCCF88" w14:textId="56A3AC2D" w:rsidR="00C54DA8" w:rsidRDefault="007C25B9" w:rsidP="00501422">
            <w:pPr>
              <w:overflowPunct w:val="0"/>
              <w:textAlignment w:val="baseline"/>
              <w:rPr>
                <w:szCs w:val="24"/>
                <w:lang w:eastAsia="lt-LT"/>
              </w:rPr>
            </w:pPr>
            <w:r>
              <w:rPr>
                <w:szCs w:val="24"/>
                <w:lang w:eastAsia="lt-LT"/>
              </w:rPr>
              <w:t>Projekto „Kokybės krepšelis“</w:t>
            </w:r>
            <w:r w:rsidR="00835787">
              <w:rPr>
                <w:szCs w:val="24"/>
                <w:lang w:eastAsia="lt-LT"/>
              </w:rPr>
              <w:t xml:space="preserve"> ataskaita parašyta</w:t>
            </w:r>
            <w:r w:rsidR="00CE52E1">
              <w:rPr>
                <w:szCs w:val="24"/>
                <w:lang w:eastAsia="lt-LT"/>
              </w:rPr>
              <w:t xml:space="preserve">. Jai pritarta </w:t>
            </w:r>
            <w:r w:rsidR="001D5C58">
              <w:rPr>
                <w:szCs w:val="24"/>
                <w:lang w:eastAsia="lt-LT"/>
              </w:rPr>
              <w:t xml:space="preserve">Nacionalinėje švietimo agentūroje. </w:t>
            </w:r>
            <w:r w:rsidR="00F34D66">
              <w:rPr>
                <w:szCs w:val="24"/>
                <w:lang w:eastAsia="lt-LT"/>
              </w:rPr>
              <w:t>A</w:t>
            </w:r>
            <w:r w:rsidR="009717D3">
              <w:rPr>
                <w:szCs w:val="24"/>
                <w:lang w:eastAsia="lt-LT"/>
              </w:rPr>
              <w:t>tliekant gimnazijos veiklos kokybės įsivertinimo ataskaitą</w:t>
            </w:r>
            <w:r w:rsidR="00DE1A3D">
              <w:rPr>
                <w:szCs w:val="24"/>
                <w:lang w:eastAsia="lt-LT"/>
              </w:rPr>
              <w:t xml:space="preserve"> nustatyta, kad </w:t>
            </w:r>
            <w:r w:rsidR="003515D7">
              <w:rPr>
                <w:szCs w:val="24"/>
                <w:lang w:eastAsia="lt-LT"/>
              </w:rPr>
              <w:t>rodiklis „Ugdymo(si)</w:t>
            </w:r>
            <w:r w:rsidR="00462917">
              <w:rPr>
                <w:szCs w:val="24"/>
                <w:lang w:eastAsia="lt-LT"/>
              </w:rPr>
              <w:t xml:space="preserve"> organizavimas“</w:t>
            </w:r>
            <w:r w:rsidR="00E978F6">
              <w:rPr>
                <w:szCs w:val="24"/>
                <w:lang w:eastAsia="lt-LT"/>
              </w:rPr>
              <w:t xml:space="preserve"> projekto įgyvendinimo metu pagerėjo </w:t>
            </w:r>
            <w:r w:rsidR="00B67907">
              <w:rPr>
                <w:szCs w:val="24"/>
                <w:lang w:eastAsia="lt-LT"/>
              </w:rPr>
              <w:t>nuo 2 iki 3 balų, o rodikli</w:t>
            </w:r>
            <w:r w:rsidR="00C57995">
              <w:rPr>
                <w:szCs w:val="24"/>
                <w:lang w:eastAsia="lt-LT"/>
              </w:rPr>
              <w:t>s „Nuo</w:t>
            </w:r>
            <w:r w:rsidR="00DE5B7B">
              <w:rPr>
                <w:szCs w:val="24"/>
                <w:lang w:eastAsia="lt-LT"/>
              </w:rPr>
              <w:t>latinis profesinis tobulėji</w:t>
            </w:r>
            <w:r w:rsidR="00B56A70">
              <w:rPr>
                <w:szCs w:val="24"/>
                <w:lang w:eastAsia="lt-LT"/>
              </w:rPr>
              <w:t>mas“ pagerėjo nuo 3 iki 4 balų</w:t>
            </w:r>
            <w:r w:rsidR="000355CD">
              <w:rPr>
                <w:szCs w:val="24"/>
                <w:lang w:eastAsia="lt-LT"/>
              </w:rPr>
              <w:t>.</w:t>
            </w:r>
          </w:p>
        </w:tc>
      </w:tr>
      <w:tr w:rsidR="00C54DA8" w14:paraId="51BCCF8E" w14:textId="77777777" w:rsidTr="00A934B2">
        <w:tc>
          <w:tcPr>
            <w:tcW w:w="2127" w:type="dxa"/>
            <w:tcBorders>
              <w:top w:val="single" w:sz="4" w:space="0" w:color="auto"/>
              <w:left w:val="single" w:sz="4" w:space="0" w:color="auto"/>
              <w:bottom w:val="single" w:sz="4" w:space="0" w:color="auto"/>
              <w:right w:val="single" w:sz="4" w:space="0" w:color="auto"/>
            </w:tcBorders>
          </w:tcPr>
          <w:p w14:paraId="51BCCF8A" w14:textId="0E01D229" w:rsidR="00C54DA8" w:rsidRDefault="00C44A63" w:rsidP="00F7606D">
            <w:pPr>
              <w:overflowPunct w:val="0"/>
              <w:jc w:val="both"/>
              <w:textAlignment w:val="baseline"/>
              <w:rPr>
                <w:szCs w:val="24"/>
                <w:lang w:eastAsia="lt-LT"/>
              </w:rPr>
            </w:pPr>
            <w:r>
              <w:rPr>
                <w:szCs w:val="24"/>
                <w:lang w:eastAsia="lt-LT"/>
              </w:rPr>
              <w:t xml:space="preserve">1.2. </w:t>
            </w:r>
            <w:r w:rsidR="003260FA">
              <w:rPr>
                <w:szCs w:val="24"/>
                <w:lang w:eastAsia="lt-LT"/>
              </w:rPr>
              <w:t>Įrengti gamtos mokslų laboratoriją</w:t>
            </w:r>
            <w:r w:rsidR="006930D1">
              <w:rPr>
                <w:szCs w:val="24"/>
                <w:lang w:eastAsia="lt-LT"/>
              </w:rPr>
              <w:t>.</w:t>
            </w:r>
          </w:p>
        </w:tc>
        <w:tc>
          <w:tcPr>
            <w:tcW w:w="2126" w:type="dxa"/>
            <w:tcBorders>
              <w:top w:val="single" w:sz="4" w:space="0" w:color="auto"/>
              <w:left w:val="single" w:sz="4" w:space="0" w:color="auto"/>
              <w:bottom w:val="single" w:sz="4" w:space="0" w:color="auto"/>
              <w:right w:val="single" w:sz="4" w:space="0" w:color="auto"/>
            </w:tcBorders>
          </w:tcPr>
          <w:p w14:paraId="51BCCF8B" w14:textId="55BFD400" w:rsidR="00C54DA8" w:rsidRDefault="005D4A56" w:rsidP="00F7606D">
            <w:pPr>
              <w:overflowPunct w:val="0"/>
              <w:jc w:val="both"/>
              <w:textAlignment w:val="baseline"/>
              <w:rPr>
                <w:szCs w:val="24"/>
                <w:lang w:eastAsia="lt-LT"/>
              </w:rPr>
            </w:pPr>
            <w:r>
              <w:rPr>
                <w:szCs w:val="24"/>
                <w:lang w:eastAsia="lt-LT"/>
              </w:rPr>
              <w:t>Kelti gamtamokslinio ugdymo kokybę</w:t>
            </w:r>
            <w:r w:rsidR="00D21168">
              <w:rPr>
                <w:szCs w:val="24"/>
                <w:lang w:eastAsia="lt-LT"/>
              </w:rPr>
              <w:t xml:space="preserve"> gimnazijoje ir šios srities mokinių pasiekimus</w:t>
            </w:r>
            <w:r w:rsidR="00612659">
              <w:rPr>
                <w:szCs w:val="24"/>
                <w:lang w:eastAsia="lt-LT"/>
              </w:rPr>
              <w:t>, sudaryti sąlygas mokiniams atlikti</w:t>
            </w:r>
            <w:r w:rsidR="00F22929">
              <w:rPr>
                <w:szCs w:val="24"/>
                <w:lang w:eastAsia="lt-LT"/>
              </w:rPr>
              <w:t xml:space="preserve"> </w:t>
            </w:r>
            <w:r w:rsidR="008F18F6">
              <w:rPr>
                <w:szCs w:val="24"/>
                <w:lang w:eastAsia="lt-LT"/>
              </w:rPr>
              <w:t>biologijos, chemijos ir fizikos eksperimentus</w:t>
            </w:r>
            <w:r w:rsidR="00F22929">
              <w:rPr>
                <w:szCs w:val="24"/>
                <w:lang w:eastAsia="lt-LT"/>
              </w:rPr>
              <w:t>, bandy</w:t>
            </w:r>
            <w:r w:rsidR="007928AE">
              <w:rPr>
                <w:szCs w:val="24"/>
                <w:lang w:eastAsia="lt-LT"/>
              </w:rPr>
              <w:t>mus ir tyrimus, skatinti mokinius domėtis gamtos mokslais</w:t>
            </w:r>
            <w:r w:rsidR="004F4C16">
              <w:rPr>
                <w:szCs w:val="24"/>
                <w:lang w:eastAsia="lt-LT"/>
              </w:rPr>
              <w:t xml:space="preserve">, stiprinti </w:t>
            </w:r>
            <w:r w:rsidR="00167FB0">
              <w:rPr>
                <w:szCs w:val="24"/>
                <w:lang w:eastAsia="lt-LT"/>
              </w:rPr>
              <w:t xml:space="preserve">praktinius stebėjimo, tyrinėjimo, </w:t>
            </w:r>
            <w:r w:rsidR="005A5C3C">
              <w:rPr>
                <w:szCs w:val="24"/>
                <w:lang w:eastAsia="lt-LT"/>
              </w:rPr>
              <w:t>eksperimentavimo įgūdžius.</w:t>
            </w:r>
          </w:p>
        </w:tc>
        <w:tc>
          <w:tcPr>
            <w:tcW w:w="2835" w:type="dxa"/>
            <w:tcBorders>
              <w:top w:val="single" w:sz="4" w:space="0" w:color="auto"/>
              <w:left w:val="single" w:sz="4" w:space="0" w:color="auto"/>
              <w:bottom w:val="single" w:sz="4" w:space="0" w:color="auto"/>
              <w:right w:val="single" w:sz="4" w:space="0" w:color="auto"/>
            </w:tcBorders>
          </w:tcPr>
          <w:p w14:paraId="51BCCF8C" w14:textId="6245877F" w:rsidR="00C54DA8" w:rsidRDefault="00642437" w:rsidP="00F7606D">
            <w:pPr>
              <w:overflowPunct w:val="0"/>
              <w:jc w:val="both"/>
              <w:textAlignment w:val="baseline"/>
              <w:rPr>
                <w:szCs w:val="24"/>
                <w:lang w:eastAsia="lt-LT"/>
              </w:rPr>
            </w:pPr>
            <w:r>
              <w:rPr>
                <w:szCs w:val="24"/>
                <w:lang w:eastAsia="lt-LT"/>
              </w:rPr>
              <w:t>Laboratorija paruošta darbui</w:t>
            </w:r>
          </w:p>
        </w:tc>
        <w:tc>
          <w:tcPr>
            <w:tcW w:w="2801" w:type="dxa"/>
            <w:tcBorders>
              <w:top w:val="single" w:sz="4" w:space="0" w:color="auto"/>
              <w:left w:val="single" w:sz="4" w:space="0" w:color="auto"/>
              <w:bottom w:val="single" w:sz="4" w:space="0" w:color="auto"/>
              <w:right w:val="single" w:sz="4" w:space="0" w:color="auto"/>
            </w:tcBorders>
          </w:tcPr>
          <w:p w14:paraId="51BCCF8D" w14:textId="15683A83" w:rsidR="00C54DA8" w:rsidRPr="00AC77F1" w:rsidRDefault="002603DD" w:rsidP="006F1EC5">
            <w:pPr>
              <w:overflowPunct w:val="0"/>
              <w:jc w:val="both"/>
              <w:textAlignment w:val="baseline"/>
              <w:rPr>
                <w:szCs w:val="24"/>
                <w:lang w:eastAsia="lt-LT"/>
              </w:rPr>
            </w:pPr>
            <w:r>
              <w:rPr>
                <w:szCs w:val="24"/>
                <w:lang w:eastAsia="lt-LT"/>
              </w:rPr>
              <w:t xml:space="preserve">Laboratorija paruošta darbui. </w:t>
            </w:r>
            <w:r w:rsidR="00757CD2">
              <w:rPr>
                <w:szCs w:val="24"/>
                <w:lang w:eastAsia="lt-LT"/>
              </w:rPr>
              <w:t>Nemaža dalis iš skirtų lė</w:t>
            </w:r>
            <w:r w:rsidR="006F162F">
              <w:rPr>
                <w:szCs w:val="24"/>
                <w:lang w:eastAsia="lt-LT"/>
              </w:rPr>
              <w:t xml:space="preserve">šų panaudota </w:t>
            </w:r>
            <w:r w:rsidR="00C364F2">
              <w:rPr>
                <w:szCs w:val="24"/>
                <w:lang w:eastAsia="lt-LT"/>
              </w:rPr>
              <w:t>eksperimentų ir bandymų medžiag</w:t>
            </w:r>
            <w:r w:rsidR="00F236DF">
              <w:rPr>
                <w:szCs w:val="24"/>
                <w:lang w:eastAsia="lt-LT"/>
              </w:rPr>
              <w:t>oms</w:t>
            </w:r>
            <w:r w:rsidR="00F9697A">
              <w:rPr>
                <w:szCs w:val="24"/>
                <w:lang w:eastAsia="lt-LT"/>
              </w:rPr>
              <w:t xml:space="preserve"> ir priemonėms</w:t>
            </w:r>
            <w:r w:rsidR="00C364F2">
              <w:rPr>
                <w:szCs w:val="24"/>
                <w:lang w:eastAsia="lt-LT"/>
              </w:rPr>
              <w:t xml:space="preserve"> įsigyti.</w:t>
            </w:r>
          </w:p>
        </w:tc>
      </w:tr>
      <w:tr w:rsidR="00FC472B" w14:paraId="51BCCF93" w14:textId="77777777" w:rsidTr="00A65281">
        <w:tc>
          <w:tcPr>
            <w:tcW w:w="2127" w:type="dxa"/>
            <w:tcBorders>
              <w:top w:val="single" w:sz="4" w:space="0" w:color="auto"/>
              <w:left w:val="single" w:sz="4" w:space="0" w:color="auto"/>
              <w:bottom w:val="single" w:sz="4" w:space="0" w:color="auto"/>
              <w:right w:val="single" w:sz="4" w:space="0" w:color="auto"/>
            </w:tcBorders>
            <w:hideMark/>
          </w:tcPr>
          <w:p w14:paraId="51BCCF8F" w14:textId="2864FC51" w:rsidR="00FC472B" w:rsidRDefault="00FC472B" w:rsidP="00FC472B">
            <w:pPr>
              <w:overflowPunct w:val="0"/>
              <w:jc w:val="both"/>
              <w:textAlignment w:val="baseline"/>
              <w:rPr>
                <w:szCs w:val="24"/>
                <w:lang w:eastAsia="lt-LT"/>
              </w:rPr>
            </w:pPr>
            <w:r>
              <w:rPr>
                <w:szCs w:val="24"/>
                <w:lang w:eastAsia="lt-LT"/>
              </w:rPr>
              <w:t>1.3. Parengti 2022-2024 m. mokyklos strateginį planą.</w:t>
            </w:r>
          </w:p>
        </w:tc>
        <w:tc>
          <w:tcPr>
            <w:tcW w:w="2126" w:type="dxa"/>
            <w:tcBorders>
              <w:top w:val="single" w:sz="4" w:space="0" w:color="auto"/>
              <w:left w:val="single" w:sz="4" w:space="0" w:color="auto"/>
              <w:bottom w:val="single" w:sz="4" w:space="0" w:color="auto"/>
              <w:right w:val="single" w:sz="4" w:space="0" w:color="auto"/>
            </w:tcBorders>
          </w:tcPr>
          <w:p w14:paraId="51BCCF90" w14:textId="126BDB12" w:rsidR="00FC472B" w:rsidRDefault="00FC472B" w:rsidP="00FC472B">
            <w:pPr>
              <w:overflowPunct w:val="0"/>
              <w:jc w:val="both"/>
              <w:textAlignment w:val="baseline"/>
              <w:rPr>
                <w:szCs w:val="24"/>
                <w:lang w:eastAsia="lt-LT"/>
              </w:rPr>
            </w:pPr>
            <w:r>
              <w:rPr>
                <w:szCs w:val="24"/>
                <w:lang w:eastAsia="lt-LT"/>
              </w:rPr>
              <w:t>Inicijuoti planavimo procesą, suformuluoti mokyklos vystymosi tikslus, numatyti strateginio plano įgyvendinimo etapus, administravimą ir kontrolę.</w:t>
            </w:r>
          </w:p>
        </w:tc>
        <w:tc>
          <w:tcPr>
            <w:tcW w:w="2835" w:type="dxa"/>
            <w:tcBorders>
              <w:top w:val="single" w:sz="4" w:space="0" w:color="auto"/>
              <w:left w:val="single" w:sz="4" w:space="0" w:color="auto"/>
              <w:bottom w:val="single" w:sz="4" w:space="0" w:color="auto"/>
              <w:right w:val="single" w:sz="4" w:space="0" w:color="auto"/>
            </w:tcBorders>
          </w:tcPr>
          <w:p w14:paraId="51BCCF91" w14:textId="33E6F32C" w:rsidR="00FC472B" w:rsidRDefault="00FC472B" w:rsidP="00FC472B">
            <w:pPr>
              <w:overflowPunct w:val="0"/>
              <w:jc w:val="both"/>
              <w:textAlignment w:val="baseline"/>
              <w:rPr>
                <w:szCs w:val="24"/>
                <w:lang w:eastAsia="lt-LT"/>
              </w:rPr>
            </w:pPr>
            <w:r>
              <w:rPr>
                <w:szCs w:val="24"/>
                <w:lang w:eastAsia="lt-LT"/>
              </w:rPr>
              <w:t>Parengtas 2022-2024 metų strateginis planas, numatyti tikslai ir įgyvendinimo etapai.</w:t>
            </w:r>
          </w:p>
        </w:tc>
        <w:tc>
          <w:tcPr>
            <w:tcW w:w="2801" w:type="dxa"/>
            <w:tcBorders>
              <w:top w:val="single" w:sz="4" w:space="0" w:color="auto"/>
              <w:left w:val="single" w:sz="4" w:space="0" w:color="auto"/>
              <w:bottom w:val="single" w:sz="4" w:space="0" w:color="auto"/>
              <w:right w:val="single" w:sz="4" w:space="0" w:color="auto"/>
            </w:tcBorders>
          </w:tcPr>
          <w:p w14:paraId="51BCCF92" w14:textId="36282743" w:rsidR="00FC472B" w:rsidRPr="002D32F2" w:rsidRDefault="00FC472B" w:rsidP="00FC472B">
            <w:pPr>
              <w:overflowPunct w:val="0"/>
              <w:jc w:val="both"/>
              <w:textAlignment w:val="baseline"/>
              <w:rPr>
                <w:szCs w:val="24"/>
                <w:lang w:eastAsia="lt-LT"/>
              </w:rPr>
            </w:pPr>
            <w:r>
              <w:rPr>
                <w:szCs w:val="24"/>
                <w:lang w:eastAsia="lt-LT"/>
              </w:rPr>
              <w:t xml:space="preserve">Parengtas 2022-2024 metų strateginis planas, numatyti tikslai ir įgyvendinimo etapai. </w:t>
            </w:r>
          </w:p>
        </w:tc>
      </w:tr>
      <w:tr w:rsidR="00EB522B" w14:paraId="44B9CA9A" w14:textId="77777777" w:rsidTr="00A65281">
        <w:tc>
          <w:tcPr>
            <w:tcW w:w="2127" w:type="dxa"/>
            <w:tcBorders>
              <w:top w:val="single" w:sz="4" w:space="0" w:color="auto"/>
              <w:left w:val="single" w:sz="4" w:space="0" w:color="auto"/>
              <w:bottom w:val="single" w:sz="4" w:space="0" w:color="auto"/>
              <w:right w:val="single" w:sz="4" w:space="0" w:color="auto"/>
            </w:tcBorders>
          </w:tcPr>
          <w:p w14:paraId="2269B3F7" w14:textId="3B8E4EC7" w:rsidR="00EB522B" w:rsidRDefault="007345F6" w:rsidP="00FC472B">
            <w:pPr>
              <w:overflowPunct w:val="0"/>
              <w:jc w:val="both"/>
              <w:textAlignment w:val="baseline"/>
              <w:rPr>
                <w:szCs w:val="24"/>
                <w:lang w:eastAsia="lt-LT"/>
              </w:rPr>
            </w:pPr>
            <w:r>
              <w:rPr>
                <w:szCs w:val="24"/>
                <w:lang w:eastAsia="lt-LT"/>
              </w:rPr>
              <w:t>1.4. To</w:t>
            </w:r>
            <w:r w:rsidR="0021106C">
              <w:rPr>
                <w:szCs w:val="24"/>
                <w:lang w:eastAsia="lt-LT"/>
              </w:rPr>
              <w:t xml:space="preserve">bulinti pradinių klasių ir specialiųjų ugdymosi poreikių </w:t>
            </w:r>
            <w:r w:rsidR="00EE1C13">
              <w:rPr>
                <w:szCs w:val="24"/>
                <w:lang w:eastAsia="lt-LT"/>
              </w:rPr>
              <w:t xml:space="preserve">turinčių mokinių individualios pažangos </w:t>
            </w:r>
            <w:r w:rsidR="00EC3D26">
              <w:rPr>
                <w:szCs w:val="24"/>
                <w:lang w:eastAsia="lt-LT"/>
              </w:rPr>
              <w:t>stebėjimo sistemą.</w:t>
            </w:r>
          </w:p>
        </w:tc>
        <w:tc>
          <w:tcPr>
            <w:tcW w:w="2126" w:type="dxa"/>
            <w:tcBorders>
              <w:top w:val="single" w:sz="4" w:space="0" w:color="auto"/>
              <w:left w:val="single" w:sz="4" w:space="0" w:color="auto"/>
              <w:bottom w:val="single" w:sz="4" w:space="0" w:color="auto"/>
              <w:right w:val="single" w:sz="4" w:space="0" w:color="auto"/>
            </w:tcBorders>
          </w:tcPr>
          <w:p w14:paraId="4C29DBBA" w14:textId="2F49CA77" w:rsidR="00EB522B" w:rsidRDefault="00A6366C" w:rsidP="00FC472B">
            <w:pPr>
              <w:overflowPunct w:val="0"/>
              <w:jc w:val="both"/>
              <w:textAlignment w:val="baseline"/>
              <w:rPr>
                <w:szCs w:val="24"/>
                <w:lang w:eastAsia="lt-LT"/>
              </w:rPr>
            </w:pPr>
            <w:r>
              <w:rPr>
                <w:szCs w:val="24"/>
                <w:lang w:eastAsia="lt-LT"/>
              </w:rPr>
              <w:t xml:space="preserve">Laiku pastebėti </w:t>
            </w:r>
            <w:r w:rsidR="00F11F3A">
              <w:rPr>
                <w:szCs w:val="24"/>
                <w:lang w:eastAsia="lt-LT"/>
              </w:rPr>
              <w:t>mokinių mokymosi sunkumus</w:t>
            </w:r>
            <w:r w:rsidR="00376362">
              <w:rPr>
                <w:szCs w:val="24"/>
                <w:lang w:eastAsia="lt-LT"/>
              </w:rPr>
              <w:t xml:space="preserve"> ir gebėjimus, suteikti pagalbą</w:t>
            </w:r>
            <w:r w:rsidR="00F7133B">
              <w:rPr>
                <w:szCs w:val="24"/>
                <w:lang w:eastAsia="lt-LT"/>
              </w:rPr>
              <w:t>, numatyti priemones</w:t>
            </w:r>
            <w:r w:rsidR="000361FB">
              <w:rPr>
                <w:szCs w:val="24"/>
                <w:lang w:eastAsia="lt-LT"/>
              </w:rPr>
              <w:t xml:space="preserve"> </w:t>
            </w:r>
            <w:r w:rsidR="0064567D">
              <w:rPr>
                <w:szCs w:val="24"/>
                <w:lang w:eastAsia="lt-LT"/>
              </w:rPr>
              <w:t>mokinio individualiai pažangai</w:t>
            </w:r>
            <w:r w:rsidR="000361FB">
              <w:rPr>
                <w:szCs w:val="24"/>
                <w:lang w:eastAsia="lt-LT"/>
              </w:rPr>
              <w:t xml:space="preserve"> gerinti.</w:t>
            </w:r>
          </w:p>
        </w:tc>
        <w:tc>
          <w:tcPr>
            <w:tcW w:w="2835" w:type="dxa"/>
            <w:tcBorders>
              <w:top w:val="single" w:sz="4" w:space="0" w:color="auto"/>
              <w:left w:val="single" w:sz="4" w:space="0" w:color="auto"/>
              <w:bottom w:val="single" w:sz="4" w:space="0" w:color="auto"/>
              <w:right w:val="single" w:sz="4" w:space="0" w:color="auto"/>
            </w:tcBorders>
          </w:tcPr>
          <w:p w14:paraId="7CDF55F8" w14:textId="56346FF0" w:rsidR="00EB522B" w:rsidRDefault="008D004F" w:rsidP="00FC472B">
            <w:pPr>
              <w:overflowPunct w:val="0"/>
              <w:jc w:val="both"/>
              <w:textAlignment w:val="baseline"/>
              <w:rPr>
                <w:szCs w:val="24"/>
                <w:lang w:eastAsia="lt-LT"/>
              </w:rPr>
            </w:pPr>
            <w:r>
              <w:rPr>
                <w:szCs w:val="24"/>
                <w:lang w:eastAsia="lt-LT"/>
              </w:rPr>
              <w:t>Pakoreguotas individualios pažangos</w:t>
            </w:r>
            <w:r w:rsidR="00886BB9">
              <w:rPr>
                <w:szCs w:val="24"/>
                <w:lang w:eastAsia="lt-LT"/>
              </w:rPr>
              <w:t xml:space="preserve"> stebėjimo tvarkos aprašas ir individualios</w:t>
            </w:r>
            <w:r w:rsidR="005421AF">
              <w:rPr>
                <w:szCs w:val="24"/>
                <w:lang w:eastAsia="lt-LT"/>
              </w:rPr>
              <w:t xml:space="preserve"> mokinio pažangos stebėjimo formos</w:t>
            </w:r>
            <w:r w:rsidR="007D0517">
              <w:rPr>
                <w:szCs w:val="24"/>
                <w:lang w:eastAsia="lt-LT"/>
              </w:rPr>
              <w:t>. Metodinėje grupėje</w:t>
            </w:r>
            <w:r w:rsidR="00574E4D">
              <w:rPr>
                <w:szCs w:val="24"/>
                <w:lang w:eastAsia="lt-LT"/>
              </w:rPr>
              <w:t xml:space="preserve"> organizuoti individualios mokinio pažangos stebėjimo aptarimus.</w:t>
            </w:r>
          </w:p>
        </w:tc>
        <w:tc>
          <w:tcPr>
            <w:tcW w:w="2801" w:type="dxa"/>
            <w:tcBorders>
              <w:top w:val="single" w:sz="4" w:space="0" w:color="auto"/>
              <w:left w:val="single" w:sz="4" w:space="0" w:color="auto"/>
              <w:bottom w:val="single" w:sz="4" w:space="0" w:color="auto"/>
              <w:right w:val="single" w:sz="4" w:space="0" w:color="auto"/>
            </w:tcBorders>
          </w:tcPr>
          <w:p w14:paraId="1EF1FE69" w14:textId="4BF71D3D" w:rsidR="00EB522B" w:rsidRDefault="0010106C" w:rsidP="00FC472B">
            <w:pPr>
              <w:overflowPunct w:val="0"/>
              <w:jc w:val="both"/>
              <w:textAlignment w:val="baseline"/>
              <w:rPr>
                <w:szCs w:val="24"/>
                <w:lang w:eastAsia="lt-LT"/>
              </w:rPr>
            </w:pPr>
            <w:r>
              <w:rPr>
                <w:szCs w:val="24"/>
                <w:lang w:eastAsia="lt-LT"/>
              </w:rPr>
              <w:t xml:space="preserve">Pakoreguotas individualios pažangos </w:t>
            </w:r>
            <w:r w:rsidR="00DE3B6E">
              <w:rPr>
                <w:szCs w:val="24"/>
                <w:lang w:eastAsia="lt-LT"/>
              </w:rPr>
              <w:t xml:space="preserve">stebėjimo tvarkos aprašas, individualios </w:t>
            </w:r>
            <w:r w:rsidR="009210FA">
              <w:rPr>
                <w:szCs w:val="24"/>
                <w:lang w:eastAsia="lt-LT"/>
              </w:rPr>
              <w:t>mokinio pažangos stebėjimo formos</w:t>
            </w:r>
            <w:r w:rsidR="00D868EF">
              <w:rPr>
                <w:szCs w:val="24"/>
                <w:lang w:eastAsia="lt-LT"/>
              </w:rPr>
              <w:t>. Metodinėje grupėje</w:t>
            </w:r>
            <w:r w:rsidR="00BB0DC6">
              <w:rPr>
                <w:szCs w:val="24"/>
                <w:lang w:eastAsia="lt-LT"/>
              </w:rPr>
              <w:t xml:space="preserve"> aptarti individualios mokinio pažangos stebėjimo rezultatai</w:t>
            </w:r>
            <w:r w:rsidR="00950ED2">
              <w:rPr>
                <w:szCs w:val="24"/>
                <w:lang w:eastAsia="lt-LT"/>
              </w:rPr>
              <w:t>.</w:t>
            </w:r>
          </w:p>
        </w:tc>
      </w:tr>
      <w:tr w:rsidR="00950ED2" w14:paraId="2C8B0412" w14:textId="77777777" w:rsidTr="00A65281">
        <w:tc>
          <w:tcPr>
            <w:tcW w:w="2127" w:type="dxa"/>
            <w:tcBorders>
              <w:top w:val="single" w:sz="4" w:space="0" w:color="auto"/>
              <w:left w:val="single" w:sz="4" w:space="0" w:color="auto"/>
              <w:bottom w:val="single" w:sz="4" w:space="0" w:color="auto"/>
              <w:right w:val="single" w:sz="4" w:space="0" w:color="auto"/>
            </w:tcBorders>
          </w:tcPr>
          <w:p w14:paraId="79852D3A" w14:textId="1349346D" w:rsidR="00950ED2" w:rsidRDefault="004B70AA" w:rsidP="00FC472B">
            <w:pPr>
              <w:overflowPunct w:val="0"/>
              <w:jc w:val="both"/>
              <w:textAlignment w:val="baseline"/>
              <w:rPr>
                <w:szCs w:val="24"/>
                <w:lang w:eastAsia="lt-LT"/>
              </w:rPr>
            </w:pPr>
            <w:r>
              <w:rPr>
                <w:szCs w:val="24"/>
                <w:lang w:eastAsia="lt-LT"/>
              </w:rPr>
              <w:t>1.5. Pagrindinio ugdymo pasiekimų patikrinimo</w:t>
            </w:r>
            <w:r w:rsidR="00250378">
              <w:rPr>
                <w:szCs w:val="24"/>
                <w:lang w:eastAsia="lt-LT"/>
              </w:rPr>
              <w:t xml:space="preserve"> bent pagrindinį mokymosi </w:t>
            </w:r>
            <w:r w:rsidR="008206DE">
              <w:rPr>
                <w:szCs w:val="24"/>
                <w:lang w:eastAsia="lt-LT"/>
              </w:rPr>
              <w:t>pasiekimų lygį pasiekusių mokinių dalies</w:t>
            </w:r>
            <w:r w:rsidR="00FC4D13">
              <w:rPr>
                <w:szCs w:val="24"/>
                <w:lang w:eastAsia="lt-LT"/>
              </w:rPr>
              <w:t xml:space="preserve"> (proc.) (lietuvių k., matematika</w:t>
            </w:r>
            <w:r w:rsidR="00990EA5">
              <w:rPr>
                <w:szCs w:val="24"/>
                <w:lang w:eastAsia="lt-LT"/>
              </w:rPr>
              <w:t>) rezultatų padidėjimas.</w:t>
            </w:r>
          </w:p>
        </w:tc>
        <w:tc>
          <w:tcPr>
            <w:tcW w:w="2126" w:type="dxa"/>
            <w:tcBorders>
              <w:top w:val="single" w:sz="4" w:space="0" w:color="auto"/>
              <w:left w:val="single" w:sz="4" w:space="0" w:color="auto"/>
              <w:bottom w:val="single" w:sz="4" w:space="0" w:color="auto"/>
              <w:right w:val="single" w:sz="4" w:space="0" w:color="auto"/>
            </w:tcBorders>
          </w:tcPr>
          <w:p w14:paraId="0524F0CD" w14:textId="4ECA9067" w:rsidR="00950ED2" w:rsidRDefault="00EF78D1" w:rsidP="00FC472B">
            <w:pPr>
              <w:overflowPunct w:val="0"/>
              <w:jc w:val="both"/>
              <w:textAlignment w:val="baseline"/>
              <w:rPr>
                <w:szCs w:val="24"/>
                <w:lang w:eastAsia="lt-LT"/>
              </w:rPr>
            </w:pPr>
            <w:r>
              <w:rPr>
                <w:szCs w:val="24"/>
                <w:lang w:eastAsia="lt-LT"/>
              </w:rPr>
              <w:t xml:space="preserve">Padidėja </w:t>
            </w:r>
            <w:r w:rsidR="00300082">
              <w:rPr>
                <w:szCs w:val="24"/>
                <w:lang w:eastAsia="lt-LT"/>
              </w:rPr>
              <w:t xml:space="preserve">PUPP </w:t>
            </w:r>
            <w:r w:rsidR="00CB051E">
              <w:rPr>
                <w:szCs w:val="24"/>
                <w:lang w:eastAsia="lt-LT"/>
              </w:rPr>
              <w:t>bent pagrindinį</w:t>
            </w:r>
            <w:r w:rsidR="009D193A">
              <w:rPr>
                <w:szCs w:val="24"/>
                <w:lang w:eastAsia="lt-LT"/>
              </w:rPr>
              <w:t xml:space="preserve"> mokymosi pasiekimų lygį</w:t>
            </w:r>
            <w:r w:rsidR="0057070A">
              <w:rPr>
                <w:szCs w:val="24"/>
                <w:lang w:eastAsia="lt-LT"/>
              </w:rPr>
              <w:t xml:space="preserve"> pasiekusių mokinių dalies (proc</w:t>
            </w:r>
            <w:r w:rsidR="00224C43">
              <w:rPr>
                <w:szCs w:val="24"/>
                <w:lang w:eastAsia="lt-LT"/>
              </w:rPr>
              <w:t>.) (lietuvių k., matematika) re</w:t>
            </w:r>
            <w:r w:rsidR="008A39F4">
              <w:rPr>
                <w:szCs w:val="24"/>
                <w:lang w:eastAsia="lt-LT"/>
              </w:rPr>
              <w:t>zultatai.</w:t>
            </w:r>
          </w:p>
        </w:tc>
        <w:tc>
          <w:tcPr>
            <w:tcW w:w="2835" w:type="dxa"/>
            <w:tcBorders>
              <w:top w:val="single" w:sz="4" w:space="0" w:color="auto"/>
              <w:left w:val="single" w:sz="4" w:space="0" w:color="auto"/>
              <w:bottom w:val="single" w:sz="4" w:space="0" w:color="auto"/>
              <w:right w:val="single" w:sz="4" w:space="0" w:color="auto"/>
            </w:tcBorders>
          </w:tcPr>
          <w:p w14:paraId="75369D25" w14:textId="51FB5A7F" w:rsidR="00950ED2" w:rsidRDefault="008D2403" w:rsidP="00FC472B">
            <w:pPr>
              <w:overflowPunct w:val="0"/>
              <w:jc w:val="both"/>
              <w:textAlignment w:val="baseline"/>
              <w:rPr>
                <w:szCs w:val="24"/>
                <w:lang w:eastAsia="lt-LT"/>
              </w:rPr>
            </w:pPr>
            <w:r>
              <w:rPr>
                <w:szCs w:val="24"/>
                <w:lang w:eastAsia="lt-LT"/>
              </w:rPr>
              <w:t>PUPP bent pagrindinį</w:t>
            </w:r>
            <w:r w:rsidR="008D022E">
              <w:rPr>
                <w:szCs w:val="24"/>
                <w:lang w:eastAsia="lt-LT"/>
              </w:rPr>
              <w:t xml:space="preserve"> mokymosi pasiekimų lygį pasiekusių</w:t>
            </w:r>
            <w:r w:rsidR="00351993">
              <w:rPr>
                <w:szCs w:val="24"/>
                <w:lang w:eastAsia="lt-LT"/>
              </w:rPr>
              <w:t xml:space="preserve"> mokinių dalies rezultatai padidėja</w:t>
            </w:r>
            <w:r w:rsidR="00A130CA">
              <w:rPr>
                <w:szCs w:val="24"/>
                <w:lang w:eastAsia="lt-LT"/>
              </w:rPr>
              <w:t>: lietuvių k. –</w:t>
            </w:r>
            <w:r w:rsidR="00D305E0">
              <w:rPr>
                <w:szCs w:val="24"/>
                <w:lang w:eastAsia="lt-LT"/>
              </w:rPr>
              <w:t xml:space="preserve"> </w:t>
            </w:r>
            <w:r w:rsidR="00A130CA">
              <w:rPr>
                <w:szCs w:val="24"/>
                <w:lang w:eastAsia="lt-LT"/>
              </w:rPr>
              <w:t>5 proc.</w:t>
            </w:r>
            <w:r w:rsidR="00D305E0">
              <w:rPr>
                <w:szCs w:val="24"/>
                <w:lang w:eastAsia="lt-LT"/>
              </w:rPr>
              <w:t xml:space="preserve">, matematika – </w:t>
            </w:r>
            <w:r w:rsidR="00B107FC">
              <w:rPr>
                <w:szCs w:val="24"/>
                <w:lang w:eastAsia="lt-LT"/>
              </w:rPr>
              <w:t>5 proc.</w:t>
            </w:r>
          </w:p>
        </w:tc>
        <w:tc>
          <w:tcPr>
            <w:tcW w:w="2801" w:type="dxa"/>
            <w:tcBorders>
              <w:top w:val="single" w:sz="4" w:space="0" w:color="auto"/>
              <w:left w:val="single" w:sz="4" w:space="0" w:color="auto"/>
              <w:bottom w:val="single" w:sz="4" w:space="0" w:color="auto"/>
              <w:right w:val="single" w:sz="4" w:space="0" w:color="auto"/>
            </w:tcBorders>
          </w:tcPr>
          <w:p w14:paraId="0F9BF3B8" w14:textId="7DC6548F" w:rsidR="00950ED2" w:rsidRDefault="002929D9" w:rsidP="00FC472B">
            <w:pPr>
              <w:overflowPunct w:val="0"/>
              <w:jc w:val="both"/>
              <w:textAlignment w:val="baseline"/>
              <w:rPr>
                <w:szCs w:val="24"/>
                <w:lang w:eastAsia="lt-LT"/>
              </w:rPr>
            </w:pPr>
            <w:r>
              <w:rPr>
                <w:szCs w:val="24"/>
                <w:lang w:eastAsia="lt-LT"/>
              </w:rPr>
              <w:t>2</w:t>
            </w:r>
            <w:r w:rsidR="00525A2B">
              <w:rPr>
                <w:szCs w:val="24"/>
                <w:lang w:eastAsia="lt-LT"/>
              </w:rPr>
              <w:t xml:space="preserve">019 m. iš 21 laikiusio </w:t>
            </w:r>
            <w:r w:rsidR="000871C9">
              <w:rPr>
                <w:szCs w:val="24"/>
                <w:lang w:eastAsia="lt-LT"/>
              </w:rPr>
              <w:t>lietuvių k. PUPP</w:t>
            </w:r>
            <w:r w:rsidR="003710C9">
              <w:rPr>
                <w:szCs w:val="24"/>
                <w:lang w:eastAsia="lt-LT"/>
              </w:rPr>
              <w:t xml:space="preserve"> bent pagrindinį moky</w:t>
            </w:r>
            <w:r w:rsidR="006B5B8C">
              <w:rPr>
                <w:szCs w:val="24"/>
                <w:lang w:eastAsia="lt-LT"/>
              </w:rPr>
              <w:t>mosi lygį pasiekė 9</w:t>
            </w:r>
            <w:r w:rsidR="00EC60E2">
              <w:rPr>
                <w:szCs w:val="24"/>
                <w:lang w:eastAsia="lt-LT"/>
              </w:rPr>
              <w:t xml:space="preserve"> (43 proc.), 2022 m. </w:t>
            </w:r>
            <w:r w:rsidR="00B054E8">
              <w:rPr>
                <w:szCs w:val="24"/>
                <w:lang w:eastAsia="lt-LT"/>
              </w:rPr>
              <w:t>iš 21</w:t>
            </w:r>
            <w:r w:rsidR="00940A49">
              <w:rPr>
                <w:szCs w:val="24"/>
                <w:lang w:eastAsia="lt-LT"/>
              </w:rPr>
              <w:t xml:space="preserve"> </w:t>
            </w:r>
            <w:r w:rsidR="00110C8D">
              <w:rPr>
                <w:szCs w:val="24"/>
                <w:lang w:eastAsia="lt-LT"/>
              </w:rPr>
              <w:t xml:space="preserve">dešimtoko </w:t>
            </w:r>
            <w:r w:rsidR="00940A49">
              <w:rPr>
                <w:szCs w:val="24"/>
                <w:lang w:eastAsia="lt-LT"/>
              </w:rPr>
              <w:t xml:space="preserve">lietuvių kalbos pagrindinį mokymosi lygį pasiekė </w:t>
            </w:r>
            <w:r w:rsidR="00A739BE">
              <w:rPr>
                <w:szCs w:val="24"/>
                <w:lang w:eastAsia="lt-LT"/>
              </w:rPr>
              <w:t>10</w:t>
            </w:r>
            <w:r w:rsidR="00B81F3C">
              <w:rPr>
                <w:szCs w:val="24"/>
                <w:lang w:eastAsia="lt-LT"/>
              </w:rPr>
              <w:t xml:space="preserve"> dešimtokų (48 proc.)</w:t>
            </w:r>
          </w:p>
          <w:p w14:paraId="4B3788E1" w14:textId="1E168C37" w:rsidR="007A4AB7" w:rsidRDefault="007A4AB7" w:rsidP="00FC472B">
            <w:pPr>
              <w:overflowPunct w:val="0"/>
              <w:jc w:val="both"/>
              <w:textAlignment w:val="baseline"/>
              <w:rPr>
                <w:szCs w:val="24"/>
                <w:lang w:eastAsia="lt-LT"/>
              </w:rPr>
            </w:pPr>
            <w:r>
              <w:rPr>
                <w:szCs w:val="24"/>
                <w:lang w:eastAsia="lt-LT"/>
              </w:rPr>
              <w:t xml:space="preserve">2019 m. </w:t>
            </w:r>
            <w:r w:rsidR="009A746A">
              <w:rPr>
                <w:szCs w:val="24"/>
                <w:lang w:eastAsia="lt-LT"/>
              </w:rPr>
              <w:t>iš 21 laikiusio matematikos PUPP</w:t>
            </w:r>
            <w:r w:rsidR="00727BDE">
              <w:rPr>
                <w:szCs w:val="24"/>
                <w:lang w:eastAsia="lt-LT"/>
              </w:rPr>
              <w:t xml:space="preserve"> bent pagrindinį mokymosi</w:t>
            </w:r>
            <w:r w:rsidR="00103F91">
              <w:rPr>
                <w:szCs w:val="24"/>
                <w:lang w:eastAsia="lt-LT"/>
              </w:rPr>
              <w:t xml:space="preserve"> lygį pasiekė 5 (24 proc.)</w:t>
            </w:r>
            <w:r w:rsidR="00110C8D">
              <w:rPr>
                <w:szCs w:val="24"/>
                <w:lang w:eastAsia="lt-LT"/>
              </w:rPr>
              <w:t>, 2022 m.</w:t>
            </w:r>
            <w:r w:rsidR="000A0D17">
              <w:rPr>
                <w:szCs w:val="24"/>
                <w:lang w:eastAsia="lt-LT"/>
              </w:rPr>
              <w:t xml:space="preserve"> iš 21 dešimtoko </w:t>
            </w:r>
            <w:r w:rsidR="001F1EF6">
              <w:rPr>
                <w:szCs w:val="24"/>
                <w:lang w:eastAsia="lt-LT"/>
              </w:rPr>
              <w:t xml:space="preserve">pagrindinį mokymosi lygį </w:t>
            </w:r>
            <w:r w:rsidR="00A01AF2">
              <w:rPr>
                <w:szCs w:val="24"/>
                <w:lang w:eastAsia="lt-LT"/>
              </w:rPr>
              <w:t>pasiekė 6 (29</w:t>
            </w:r>
            <w:r w:rsidR="005841F2">
              <w:rPr>
                <w:szCs w:val="24"/>
                <w:lang w:eastAsia="lt-LT"/>
              </w:rPr>
              <w:t xml:space="preserve"> proc.).</w:t>
            </w:r>
            <w:r w:rsidR="00110C8D">
              <w:rPr>
                <w:szCs w:val="24"/>
                <w:lang w:eastAsia="lt-LT"/>
              </w:rPr>
              <w:t xml:space="preserve"> </w:t>
            </w:r>
          </w:p>
        </w:tc>
      </w:tr>
    </w:tbl>
    <w:p w14:paraId="51BCCF9E" w14:textId="29B485F9" w:rsidR="00C54DA8" w:rsidRDefault="00C54DA8">
      <w:pPr>
        <w:overflowPunct w:val="0"/>
        <w:jc w:val="center"/>
        <w:textAlignment w:val="baseline"/>
        <w:rPr>
          <w:sz w:val="20"/>
          <w:lang w:eastAsia="lt-LT"/>
        </w:rPr>
      </w:pPr>
    </w:p>
    <w:p w14:paraId="51BCCF9F" w14:textId="77777777" w:rsidR="00C54DA8" w:rsidRDefault="003868F5">
      <w:pPr>
        <w:tabs>
          <w:tab w:val="left" w:pos="284"/>
        </w:tabs>
        <w:overflowPunct w:val="0"/>
        <w:textAlignment w:val="baseline"/>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C54DA8" w14:paraId="51BCCFA2" w14:textId="77777777">
        <w:tc>
          <w:tcPr>
            <w:tcW w:w="4423" w:type="dxa"/>
            <w:tcBorders>
              <w:top w:val="single" w:sz="4" w:space="0" w:color="auto"/>
              <w:left w:val="single" w:sz="4" w:space="0" w:color="auto"/>
              <w:bottom w:val="single" w:sz="4" w:space="0" w:color="auto"/>
              <w:right w:val="single" w:sz="4" w:space="0" w:color="auto"/>
            </w:tcBorders>
            <w:vAlign w:val="center"/>
            <w:hideMark/>
          </w:tcPr>
          <w:p w14:paraId="51BCCFA0" w14:textId="77777777" w:rsidR="00C54DA8" w:rsidRDefault="003868F5">
            <w:pPr>
              <w:overflowPunct w:val="0"/>
              <w:jc w:val="center"/>
              <w:textAlignment w:val="baseline"/>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1BCCFA1" w14:textId="77777777" w:rsidR="00C54DA8" w:rsidRDefault="003868F5">
            <w:pPr>
              <w:overflowPunct w:val="0"/>
              <w:jc w:val="center"/>
              <w:textAlignment w:val="baseline"/>
              <w:rPr>
                <w:szCs w:val="24"/>
                <w:lang w:eastAsia="lt-LT"/>
              </w:rPr>
            </w:pPr>
            <w:r>
              <w:rPr>
                <w:szCs w:val="24"/>
                <w:lang w:eastAsia="lt-LT"/>
              </w:rPr>
              <w:t xml:space="preserve">Priežastys, rizikos </w:t>
            </w:r>
          </w:p>
        </w:tc>
      </w:tr>
      <w:tr w:rsidR="00C54DA8" w14:paraId="51BCCFA5" w14:textId="77777777">
        <w:tc>
          <w:tcPr>
            <w:tcW w:w="4423" w:type="dxa"/>
            <w:tcBorders>
              <w:top w:val="single" w:sz="4" w:space="0" w:color="auto"/>
              <w:left w:val="single" w:sz="4" w:space="0" w:color="auto"/>
              <w:bottom w:val="single" w:sz="4" w:space="0" w:color="auto"/>
              <w:right w:val="single" w:sz="4" w:space="0" w:color="auto"/>
            </w:tcBorders>
            <w:hideMark/>
          </w:tcPr>
          <w:p w14:paraId="51BCCFA3" w14:textId="48570EB2" w:rsidR="00C54DA8" w:rsidRDefault="003868F5" w:rsidP="002D32F2">
            <w:pPr>
              <w:overflowPunct w:val="0"/>
              <w:textAlignment w:val="baseline"/>
              <w:rPr>
                <w:szCs w:val="24"/>
                <w:lang w:eastAsia="lt-LT"/>
              </w:rPr>
            </w:pPr>
            <w:r>
              <w:rPr>
                <w:szCs w:val="24"/>
                <w:lang w:eastAsia="lt-LT"/>
              </w:rPr>
              <w:t>2.1.</w:t>
            </w:r>
            <w:r w:rsidR="002D32F2">
              <w:rPr>
                <w:szCs w:val="24"/>
                <w:lang w:eastAsia="lt-LT"/>
              </w:rPr>
              <w:t xml:space="preserve">               -------------</w:t>
            </w:r>
          </w:p>
        </w:tc>
        <w:tc>
          <w:tcPr>
            <w:tcW w:w="4962" w:type="dxa"/>
            <w:tcBorders>
              <w:top w:val="single" w:sz="4" w:space="0" w:color="auto"/>
              <w:left w:val="single" w:sz="4" w:space="0" w:color="auto"/>
              <w:bottom w:val="single" w:sz="4" w:space="0" w:color="auto"/>
              <w:right w:val="single" w:sz="4" w:space="0" w:color="auto"/>
            </w:tcBorders>
          </w:tcPr>
          <w:p w14:paraId="51BCCFA4" w14:textId="4EDBA3FF" w:rsidR="00C54DA8" w:rsidRDefault="002D32F2">
            <w:pPr>
              <w:overflowPunct w:val="0"/>
              <w:jc w:val="center"/>
              <w:textAlignment w:val="baseline"/>
              <w:rPr>
                <w:szCs w:val="24"/>
                <w:lang w:eastAsia="lt-LT"/>
              </w:rPr>
            </w:pPr>
            <w:r>
              <w:rPr>
                <w:szCs w:val="24"/>
                <w:lang w:eastAsia="lt-LT"/>
              </w:rPr>
              <w:t>-------------</w:t>
            </w:r>
          </w:p>
        </w:tc>
      </w:tr>
    </w:tbl>
    <w:p w14:paraId="51BCCFB2" w14:textId="77777777" w:rsidR="00C54DA8" w:rsidRDefault="00C54DA8">
      <w:pPr>
        <w:overflowPunct w:val="0"/>
        <w:textAlignment w:val="baseline"/>
        <w:rPr>
          <w:sz w:val="20"/>
        </w:rPr>
      </w:pPr>
    </w:p>
    <w:p w14:paraId="51BCCFB3" w14:textId="77777777" w:rsidR="00C54DA8" w:rsidRDefault="003868F5">
      <w:pPr>
        <w:tabs>
          <w:tab w:val="left" w:pos="284"/>
        </w:tabs>
        <w:overflowPunct w:val="0"/>
        <w:jc w:val="both"/>
        <w:textAlignment w:val="baseline"/>
        <w:rPr>
          <w:b/>
          <w:szCs w:val="24"/>
          <w:lang w:eastAsia="lt-LT"/>
        </w:rPr>
      </w:pPr>
      <w:r>
        <w:rPr>
          <w:b/>
          <w:szCs w:val="24"/>
          <w:lang w:eastAsia="lt-LT"/>
        </w:rPr>
        <w:t>3.</w:t>
      </w:r>
      <w:r>
        <w:rPr>
          <w:b/>
          <w:szCs w:val="24"/>
          <w:lang w:eastAsia="lt-LT"/>
        </w:rPr>
        <w:tab/>
        <w:t>Užduotys ar veiklos, kurios nebuvo planuotos ir nustatytos, bet įvykdytos</w:t>
      </w:r>
    </w:p>
    <w:p w14:paraId="51BCCFB4" w14:textId="77777777" w:rsidR="00C54DA8" w:rsidRDefault="003868F5">
      <w:pPr>
        <w:tabs>
          <w:tab w:val="left" w:pos="284"/>
        </w:tabs>
        <w:overflowPunct w:val="0"/>
        <w:jc w:val="both"/>
        <w:textAlignment w:val="baseline"/>
        <w:rPr>
          <w:sz w:val="20"/>
          <w:lang w:eastAsia="lt-LT"/>
        </w:rPr>
      </w:pPr>
      <w:r>
        <w:rPr>
          <w:sz w:val="20"/>
          <w:lang w:eastAsia="lt-LT"/>
        </w:rPr>
        <w:t>(pildoma, jei buvo atlikta papildomų, svarių įstaigos veiklos rezultatams)</w:t>
      </w:r>
    </w:p>
    <w:p w14:paraId="7DDF8D62" w14:textId="77777777" w:rsidR="005E6737" w:rsidRDefault="005E6737">
      <w:pPr>
        <w:tabs>
          <w:tab w:val="left" w:pos="284"/>
        </w:tabs>
        <w:overflowPunct w:val="0"/>
        <w:jc w:val="both"/>
        <w:textAlignment w:val="baseline"/>
        <w:rPr>
          <w:sz w:val="2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C54DA8" w14:paraId="51BCCFB7" w14:textId="77777777">
        <w:tc>
          <w:tcPr>
            <w:tcW w:w="5274" w:type="dxa"/>
            <w:tcBorders>
              <w:top w:val="single" w:sz="4" w:space="0" w:color="auto"/>
              <w:left w:val="single" w:sz="4" w:space="0" w:color="auto"/>
              <w:bottom w:val="single" w:sz="4" w:space="0" w:color="auto"/>
              <w:right w:val="single" w:sz="4" w:space="0" w:color="auto"/>
            </w:tcBorders>
            <w:vAlign w:val="center"/>
            <w:hideMark/>
          </w:tcPr>
          <w:p w14:paraId="51BCCFB5" w14:textId="77777777" w:rsidR="00C54DA8" w:rsidRDefault="003868F5">
            <w:pPr>
              <w:overflowPunct w:val="0"/>
              <w:jc w:val="center"/>
              <w:textAlignment w:val="baseline"/>
              <w:rPr>
                <w:szCs w:val="24"/>
                <w:lang w:eastAsia="lt-LT"/>
              </w:rPr>
            </w:pPr>
            <w:r>
              <w:rPr>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BCCFB6" w14:textId="77777777" w:rsidR="00C54DA8" w:rsidRDefault="003868F5">
            <w:pPr>
              <w:overflowPunct w:val="0"/>
              <w:jc w:val="center"/>
              <w:textAlignment w:val="baseline"/>
              <w:rPr>
                <w:szCs w:val="24"/>
                <w:lang w:eastAsia="lt-LT"/>
              </w:rPr>
            </w:pPr>
            <w:r>
              <w:rPr>
                <w:szCs w:val="24"/>
                <w:lang w:eastAsia="lt-LT"/>
              </w:rPr>
              <w:t>Poveikis švietimo įstaigos veiklai</w:t>
            </w:r>
          </w:p>
        </w:tc>
      </w:tr>
      <w:tr w:rsidR="00C54DA8" w14:paraId="51BCCFBD" w14:textId="77777777">
        <w:tc>
          <w:tcPr>
            <w:tcW w:w="5274" w:type="dxa"/>
            <w:tcBorders>
              <w:top w:val="single" w:sz="4" w:space="0" w:color="auto"/>
              <w:left w:val="single" w:sz="4" w:space="0" w:color="auto"/>
              <w:bottom w:val="single" w:sz="4" w:space="0" w:color="auto"/>
              <w:right w:val="single" w:sz="4" w:space="0" w:color="auto"/>
            </w:tcBorders>
            <w:hideMark/>
          </w:tcPr>
          <w:p w14:paraId="51BCCFBB" w14:textId="4004B80C" w:rsidR="00C54DA8" w:rsidRDefault="003868F5" w:rsidP="00532C12">
            <w:pPr>
              <w:overflowPunct w:val="0"/>
              <w:jc w:val="both"/>
              <w:textAlignment w:val="baseline"/>
              <w:rPr>
                <w:szCs w:val="24"/>
                <w:lang w:eastAsia="lt-LT"/>
              </w:rPr>
            </w:pPr>
            <w:r>
              <w:rPr>
                <w:szCs w:val="24"/>
                <w:lang w:eastAsia="lt-LT"/>
              </w:rPr>
              <w:t>3.</w:t>
            </w:r>
            <w:r w:rsidR="00BE4915">
              <w:rPr>
                <w:szCs w:val="24"/>
                <w:lang w:eastAsia="lt-LT"/>
              </w:rPr>
              <w:t>1</w:t>
            </w:r>
            <w:r>
              <w:rPr>
                <w:szCs w:val="24"/>
                <w:lang w:eastAsia="lt-LT"/>
              </w:rPr>
              <w:t>.</w:t>
            </w:r>
            <w:r w:rsidR="00B36BE7">
              <w:rPr>
                <w:szCs w:val="24"/>
                <w:lang w:eastAsia="lt-LT"/>
              </w:rPr>
              <w:t xml:space="preserve"> </w:t>
            </w:r>
            <w:r w:rsidR="008C1B59">
              <w:rPr>
                <w:szCs w:val="24"/>
                <w:lang w:eastAsia="lt-LT"/>
              </w:rPr>
              <w:t xml:space="preserve"> </w:t>
            </w:r>
            <w:r w:rsidR="001344B9">
              <w:rPr>
                <w:szCs w:val="24"/>
                <w:lang w:eastAsia="lt-LT"/>
              </w:rPr>
              <w:t>Suremontuoti 6 mokomųjų dalykų kabinetai</w:t>
            </w:r>
            <w:r w:rsidR="00950B8E">
              <w:rPr>
                <w:szCs w:val="24"/>
                <w:lang w:eastAsia="lt-LT"/>
              </w:rPr>
              <w:t>, pakeistos durys, gri</w:t>
            </w:r>
            <w:r w:rsidR="005940D7">
              <w:rPr>
                <w:szCs w:val="24"/>
                <w:lang w:eastAsia="lt-LT"/>
              </w:rPr>
              <w:t>n</w:t>
            </w:r>
            <w:r w:rsidR="00950B8E">
              <w:rPr>
                <w:szCs w:val="24"/>
                <w:lang w:eastAsia="lt-LT"/>
              </w:rPr>
              <w:t>dų danga, šviestuvai</w:t>
            </w:r>
            <w:r w:rsidR="005940D7">
              <w:rPr>
                <w:szCs w:val="24"/>
                <w:lang w:eastAsia="lt-LT"/>
              </w:rPr>
              <w:t>, atnaujinti baldai</w:t>
            </w:r>
            <w:r w:rsidR="00296603">
              <w:rPr>
                <w:szCs w:val="24"/>
                <w:lang w:eastAsia="lt-LT"/>
              </w:rPr>
              <w:t>.</w:t>
            </w:r>
          </w:p>
        </w:tc>
        <w:tc>
          <w:tcPr>
            <w:tcW w:w="4111" w:type="dxa"/>
            <w:tcBorders>
              <w:top w:val="single" w:sz="4" w:space="0" w:color="auto"/>
              <w:left w:val="single" w:sz="4" w:space="0" w:color="auto"/>
              <w:bottom w:val="single" w:sz="4" w:space="0" w:color="auto"/>
              <w:right w:val="single" w:sz="4" w:space="0" w:color="auto"/>
            </w:tcBorders>
          </w:tcPr>
          <w:p w14:paraId="51BCCFBC" w14:textId="254778AB" w:rsidR="00C54DA8" w:rsidRDefault="00B36BE7" w:rsidP="00532C12">
            <w:pPr>
              <w:overflowPunct w:val="0"/>
              <w:jc w:val="both"/>
              <w:textAlignment w:val="baseline"/>
              <w:rPr>
                <w:szCs w:val="24"/>
                <w:lang w:eastAsia="lt-LT"/>
              </w:rPr>
            </w:pPr>
            <w:r>
              <w:rPr>
                <w:szCs w:val="24"/>
                <w:lang w:eastAsia="lt-LT"/>
              </w:rPr>
              <w:t>P</w:t>
            </w:r>
            <w:r w:rsidR="008C1B59">
              <w:rPr>
                <w:szCs w:val="24"/>
                <w:lang w:eastAsia="lt-LT"/>
              </w:rPr>
              <w:t>agerėjo apšvietimas, patalpų estetinis vaizdas, mokykla tapo šiuolaikiškesnė</w:t>
            </w:r>
            <w:r w:rsidR="002A315B">
              <w:rPr>
                <w:szCs w:val="24"/>
                <w:lang w:eastAsia="lt-LT"/>
              </w:rPr>
              <w:t>, pagerėjo darbo sąlygos mokiniams ir pedagogams</w:t>
            </w:r>
            <w:r w:rsidR="00797BCC">
              <w:rPr>
                <w:szCs w:val="24"/>
                <w:lang w:eastAsia="lt-LT"/>
              </w:rPr>
              <w:t>.</w:t>
            </w:r>
          </w:p>
        </w:tc>
      </w:tr>
    </w:tbl>
    <w:p w14:paraId="043FE596" w14:textId="77777777" w:rsidR="005E6737" w:rsidRDefault="005E6737">
      <w:pPr>
        <w:tabs>
          <w:tab w:val="left" w:pos="284"/>
        </w:tabs>
        <w:overflowPunct w:val="0"/>
        <w:textAlignment w:val="baseline"/>
        <w:rPr>
          <w:b/>
          <w:szCs w:val="24"/>
          <w:lang w:eastAsia="lt-LT"/>
        </w:rPr>
      </w:pPr>
    </w:p>
    <w:p w14:paraId="51BCCFC8" w14:textId="77777777" w:rsidR="00C54DA8" w:rsidRDefault="003868F5">
      <w:pPr>
        <w:tabs>
          <w:tab w:val="left" w:pos="284"/>
        </w:tabs>
        <w:overflowPunct w:val="0"/>
        <w:textAlignment w:val="baseline"/>
        <w:rPr>
          <w:b/>
          <w:szCs w:val="24"/>
          <w:lang w:eastAsia="lt-LT"/>
        </w:rPr>
      </w:pPr>
      <w:r>
        <w:rPr>
          <w:b/>
          <w:szCs w:val="24"/>
          <w:lang w:eastAsia="lt-LT"/>
        </w:rPr>
        <w:t xml:space="preserve">4. Pakoreguotos praėjusių metų veiklos užduotys (jei tokių buvo) ir rezultatai </w:t>
      </w:r>
    </w:p>
    <w:p w14:paraId="22575E12" w14:textId="77777777" w:rsidR="005E6737" w:rsidRDefault="005E6737">
      <w:pPr>
        <w:tabs>
          <w:tab w:val="left" w:pos="284"/>
        </w:tabs>
        <w:overflowPunct w:val="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C54DA8" w14:paraId="51BCCFCD"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1BCCFC9" w14:textId="77777777" w:rsidR="00C54DA8" w:rsidRDefault="003868F5">
            <w:pPr>
              <w:overflowPunct w:val="0"/>
              <w:jc w:val="center"/>
              <w:textAlignment w:val="baseline"/>
              <w:rPr>
                <w:szCs w:val="24"/>
                <w:lang w:eastAsia="lt-LT"/>
              </w:rPr>
            </w:pPr>
            <w:r>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1BCCFCA" w14:textId="77777777" w:rsidR="00C54DA8" w:rsidRDefault="003868F5">
            <w:pPr>
              <w:overflowPunct w:val="0"/>
              <w:jc w:val="center"/>
              <w:textAlignment w:val="baseline"/>
              <w:rPr>
                <w:szCs w:val="24"/>
                <w:lang w:eastAsia="lt-LT"/>
              </w:rPr>
            </w:pPr>
            <w:r>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1BCCFCB" w14:textId="77777777" w:rsidR="00C54DA8" w:rsidRDefault="003868F5">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BCCFCC" w14:textId="77777777" w:rsidR="00C54DA8" w:rsidRDefault="003868F5">
            <w:pPr>
              <w:overflowPunct w:val="0"/>
              <w:jc w:val="center"/>
              <w:textAlignment w:val="baseline"/>
              <w:rPr>
                <w:szCs w:val="24"/>
                <w:lang w:eastAsia="lt-LT"/>
              </w:rPr>
            </w:pPr>
            <w:r>
              <w:rPr>
                <w:szCs w:val="24"/>
                <w:lang w:eastAsia="lt-LT"/>
              </w:rPr>
              <w:t>Pasiekti rezultatai ir jų rodikliai</w:t>
            </w:r>
          </w:p>
        </w:tc>
      </w:tr>
      <w:tr w:rsidR="00C54DA8" w14:paraId="51BCCFD2"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1BCCFCE" w14:textId="05992E32" w:rsidR="00C54DA8" w:rsidRDefault="00C54DA8">
            <w:pPr>
              <w:overflowPunct w:val="0"/>
              <w:textAlignment w:val="baseline"/>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51BCCFCF" w14:textId="77777777" w:rsidR="00C54DA8" w:rsidRDefault="00C54DA8">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1BCCFD0" w14:textId="77777777" w:rsidR="00C54DA8" w:rsidRDefault="00C54DA8">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1BCCFD1" w14:textId="77777777" w:rsidR="00C54DA8" w:rsidRDefault="00C54DA8">
            <w:pPr>
              <w:overflowPunct w:val="0"/>
              <w:textAlignment w:val="baseline"/>
              <w:rPr>
                <w:szCs w:val="24"/>
                <w:lang w:eastAsia="lt-LT"/>
              </w:rPr>
            </w:pPr>
          </w:p>
        </w:tc>
      </w:tr>
    </w:tbl>
    <w:p w14:paraId="547CE55E" w14:textId="77777777" w:rsidR="003F6473" w:rsidRDefault="003F6473">
      <w:pPr>
        <w:overflowPunct w:val="0"/>
        <w:jc w:val="center"/>
        <w:textAlignment w:val="baseline"/>
        <w:rPr>
          <w:b/>
          <w:szCs w:val="24"/>
          <w:lang w:eastAsia="lt-LT"/>
        </w:rPr>
      </w:pPr>
    </w:p>
    <w:p w14:paraId="51BCCFE8" w14:textId="77777777" w:rsidR="00C54DA8" w:rsidRDefault="003868F5">
      <w:pPr>
        <w:overflowPunct w:val="0"/>
        <w:jc w:val="center"/>
        <w:textAlignment w:val="baseline"/>
        <w:rPr>
          <w:b/>
          <w:szCs w:val="24"/>
          <w:lang w:eastAsia="lt-LT"/>
        </w:rPr>
      </w:pPr>
      <w:r>
        <w:rPr>
          <w:b/>
          <w:szCs w:val="24"/>
          <w:lang w:eastAsia="lt-LT"/>
        </w:rPr>
        <w:t>III SKYRIUS</w:t>
      </w:r>
    </w:p>
    <w:p w14:paraId="51BCCFE9" w14:textId="77777777" w:rsidR="00C54DA8" w:rsidRDefault="003868F5">
      <w:pPr>
        <w:overflowPunct w:val="0"/>
        <w:jc w:val="center"/>
        <w:textAlignment w:val="baseline"/>
        <w:rPr>
          <w:b/>
          <w:szCs w:val="24"/>
          <w:lang w:eastAsia="lt-LT"/>
        </w:rPr>
      </w:pPr>
      <w:r>
        <w:rPr>
          <w:b/>
          <w:szCs w:val="24"/>
          <w:lang w:eastAsia="lt-LT"/>
        </w:rPr>
        <w:t>PASIEKTŲ REZULTATŲ VYKDANT UŽDUOTIS ĮSIVERTINIMAS IR KOMPETENCIJŲ TOBULINIMAS</w:t>
      </w:r>
    </w:p>
    <w:p w14:paraId="51BCCFEA" w14:textId="77777777" w:rsidR="00C54DA8" w:rsidRDefault="00C54DA8">
      <w:pPr>
        <w:overflowPunct w:val="0"/>
        <w:jc w:val="center"/>
        <w:textAlignment w:val="baseline"/>
        <w:rPr>
          <w:b/>
          <w:sz w:val="20"/>
          <w:lang w:eastAsia="lt-LT"/>
        </w:rPr>
      </w:pPr>
    </w:p>
    <w:p w14:paraId="51BCCFEB" w14:textId="77777777" w:rsidR="00C54DA8" w:rsidRDefault="003868F5">
      <w:pPr>
        <w:overflowPunct w:val="0"/>
        <w:ind w:left="360" w:hanging="360"/>
        <w:textAlignment w:val="baseline"/>
        <w:rPr>
          <w:b/>
          <w:szCs w:val="24"/>
          <w:lang w:eastAsia="lt-LT"/>
        </w:rPr>
      </w:pPr>
      <w:r>
        <w:rPr>
          <w:b/>
          <w:szCs w:val="24"/>
          <w:lang w:eastAsia="lt-LT"/>
        </w:rPr>
        <w:t>5.</w:t>
      </w:r>
      <w:r>
        <w:rPr>
          <w:b/>
          <w:szCs w:val="24"/>
          <w:lang w:eastAsia="lt-LT"/>
        </w:rPr>
        <w:tab/>
        <w:t>Pasiektų rezultatų vykdant užduotis įsivertinimas</w:t>
      </w:r>
    </w:p>
    <w:p w14:paraId="0CC0A352" w14:textId="77777777" w:rsidR="005E6737" w:rsidRDefault="005E6737">
      <w:pPr>
        <w:overflowPunct w:val="0"/>
        <w:ind w:left="360" w:hanging="36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C54DA8" w14:paraId="51BCCFEE"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EC" w14:textId="77777777" w:rsidR="00C54DA8" w:rsidRDefault="003868F5">
            <w:pPr>
              <w:overflowPunct w:val="0"/>
              <w:jc w:val="center"/>
              <w:textAlignment w:val="baseline"/>
              <w:rPr>
                <w:szCs w:val="24"/>
                <w:lang w:eastAsia="lt-LT"/>
              </w:rPr>
            </w:pPr>
            <w:r>
              <w:rPr>
                <w:szCs w:val="24"/>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ED" w14:textId="77777777" w:rsidR="00C54DA8" w:rsidRDefault="003868F5">
            <w:pPr>
              <w:overflowPunct w:val="0"/>
              <w:jc w:val="center"/>
              <w:textAlignment w:val="baseline"/>
              <w:rPr>
                <w:szCs w:val="24"/>
                <w:lang w:eastAsia="lt-LT"/>
              </w:rPr>
            </w:pPr>
            <w:r>
              <w:rPr>
                <w:szCs w:val="24"/>
                <w:lang w:eastAsia="lt-LT"/>
              </w:rPr>
              <w:t>Pažymimas atitinkamas langelis</w:t>
            </w:r>
          </w:p>
        </w:tc>
      </w:tr>
      <w:tr w:rsidR="00C54DA8" w14:paraId="51BCCFF1"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EF" w14:textId="77777777" w:rsidR="00C54DA8" w:rsidRDefault="003868F5">
            <w:pPr>
              <w:overflowPunct w:val="0"/>
              <w:textAlignment w:val="baseline"/>
              <w:rPr>
                <w:sz w:val="22"/>
                <w:szCs w:val="22"/>
                <w:lang w:eastAsia="lt-LT"/>
              </w:rPr>
            </w:pPr>
            <w:r>
              <w:rPr>
                <w:sz w:val="22"/>
                <w:szCs w:val="22"/>
                <w:lang w:eastAsia="lt-LT"/>
              </w:rPr>
              <w:t>5.1.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0" w14:textId="1C1E67FD" w:rsidR="00C54DA8" w:rsidRDefault="003868F5">
            <w:pPr>
              <w:overflowPunct w:val="0"/>
              <w:ind w:right="340"/>
              <w:jc w:val="right"/>
              <w:textAlignment w:val="baseline"/>
              <w:rPr>
                <w:sz w:val="22"/>
                <w:szCs w:val="22"/>
                <w:lang w:eastAsia="lt-LT"/>
              </w:rPr>
            </w:pPr>
            <w:r>
              <w:rPr>
                <w:sz w:val="22"/>
                <w:szCs w:val="22"/>
                <w:lang w:eastAsia="lt-LT"/>
              </w:rPr>
              <w:t xml:space="preserve">Labai gerai </w:t>
            </w:r>
            <w:r w:rsidR="00FA68A1">
              <w:rPr>
                <w:rFonts w:ascii="Segoe UI Symbol" w:eastAsia="MS Gothic" w:hAnsi="Segoe UI Symbol" w:cs="Segoe UI Symbol"/>
                <w:sz w:val="22"/>
                <w:szCs w:val="22"/>
                <w:lang w:eastAsia="lt-LT"/>
              </w:rPr>
              <w:t>X</w:t>
            </w:r>
          </w:p>
        </w:tc>
      </w:tr>
      <w:tr w:rsidR="00C54DA8" w14:paraId="51BCCFF4"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F2" w14:textId="77777777" w:rsidR="00C54DA8" w:rsidRDefault="003868F5">
            <w:pPr>
              <w:overflowPunct w:val="0"/>
              <w:textAlignment w:val="baseline"/>
              <w:rPr>
                <w:sz w:val="22"/>
                <w:szCs w:val="22"/>
                <w:lang w:eastAsia="lt-LT"/>
              </w:rPr>
            </w:pPr>
            <w:r>
              <w:rPr>
                <w:sz w:val="22"/>
                <w:szCs w:val="22"/>
                <w:lang w:eastAsia="lt-LT"/>
              </w:rPr>
              <w:t>5.2.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3" w14:textId="77777777" w:rsidR="00C54DA8" w:rsidRDefault="003868F5">
            <w:pPr>
              <w:overflowPunct w:val="0"/>
              <w:ind w:right="340"/>
              <w:jc w:val="right"/>
              <w:textAlignment w:val="baseline"/>
              <w:rPr>
                <w:sz w:val="22"/>
                <w:szCs w:val="22"/>
                <w:lang w:eastAsia="lt-LT"/>
              </w:rPr>
            </w:pPr>
            <w:r>
              <w:rPr>
                <w:sz w:val="22"/>
                <w:szCs w:val="22"/>
                <w:lang w:eastAsia="lt-LT"/>
              </w:rPr>
              <w:t xml:space="preserve">Gerai </w:t>
            </w:r>
            <w:r>
              <w:rPr>
                <w:rFonts w:ascii="Segoe UI Symbol" w:eastAsia="MS Gothic" w:hAnsi="Segoe UI Symbol" w:cs="Segoe UI Symbol"/>
                <w:sz w:val="22"/>
                <w:szCs w:val="22"/>
                <w:lang w:eastAsia="lt-LT"/>
              </w:rPr>
              <w:t>☐</w:t>
            </w:r>
          </w:p>
        </w:tc>
      </w:tr>
      <w:tr w:rsidR="00C54DA8" w14:paraId="51BCCFF7"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F5" w14:textId="77777777" w:rsidR="00C54DA8" w:rsidRDefault="003868F5">
            <w:pPr>
              <w:overflowPunct w:val="0"/>
              <w:textAlignment w:val="baseline"/>
              <w:rPr>
                <w:sz w:val="22"/>
                <w:szCs w:val="22"/>
                <w:lang w:eastAsia="lt-LT"/>
              </w:rPr>
            </w:pPr>
            <w:r>
              <w:rPr>
                <w:sz w:val="22"/>
                <w:szCs w:val="22"/>
                <w:lang w:eastAsia="lt-LT"/>
              </w:rPr>
              <w:t>5.3.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6" w14:textId="77777777" w:rsidR="00C54DA8" w:rsidRDefault="003868F5">
            <w:pPr>
              <w:overflowPunct w:val="0"/>
              <w:ind w:right="340"/>
              <w:jc w:val="right"/>
              <w:textAlignment w:val="baseline"/>
              <w:rPr>
                <w:sz w:val="22"/>
                <w:szCs w:val="22"/>
                <w:lang w:eastAsia="lt-LT"/>
              </w:rPr>
            </w:pPr>
            <w:r>
              <w:rPr>
                <w:sz w:val="22"/>
                <w:szCs w:val="22"/>
                <w:lang w:eastAsia="lt-LT"/>
              </w:rPr>
              <w:t xml:space="preserve">Patenkinamai </w:t>
            </w:r>
            <w:r>
              <w:rPr>
                <w:rFonts w:ascii="Segoe UI Symbol" w:eastAsia="MS Gothic" w:hAnsi="Segoe UI Symbol" w:cs="Segoe UI Symbol"/>
                <w:sz w:val="22"/>
                <w:szCs w:val="22"/>
                <w:lang w:eastAsia="lt-LT"/>
              </w:rPr>
              <w:t>☐</w:t>
            </w:r>
          </w:p>
        </w:tc>
      </w:tr>
      <w:tr w:rsidR="00C54DA8" w14:paraId="51BCCFFA"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F8" w14:textId="77777777" w:rsidR="00C54DA8" w:rsidRDefault="003868F5">
            <w:pPr>
              <w:overflowPunct w:val="0"/>
              <w:textAlignment w:val="baseline"/>
              <w:rPr>
                <w:sz w:val="22"/>
                <w:szCs w:val="22"/>
                <w:lang w:eastAsia="lt-LT"/>
              </w:rPr>
            </w:pPr>
            <w:r>
              <w:rPr>
                <w:sz w:val="22"/>
                <w:szCs w:val="22"/>
                <w:lang w:eastAsia="lt-LT"/>
              </w:rPr>
              <w:t>5.4.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9" w14:textId="77777777" w:rsidR="00C54DA8" w:rsidRDefault="003868F5">
            <w:pPr>
              <w:overflowPunct w:val="0"/>
              <w:ind w:right="340"/>
              <w:jc w:val="right"/>
              <w:textAlignment w:val="baseline"/>
              <w:rPr>
                <w:sz w:val="22"/>
                <w:szCs w:val="22"/>
                <w:lang w:eastAsia="lt-LT"/>
              </w:rPr>
            </w:pPr>
            <w:r>
              <w:rPr>
                <w:sz w:val="22"/>
                <w:szCs w:val="22"/>
                <w:lang w:eastAsia="lt-LT"/>
              </w:rPr>
              <w:t xml:space="preserve">Nepatenkinamai </w:t>
            </w:r>
            <w:r>
              <w:rPr>
                <w:rFonts w:ascii="Segoe UI Symbol" w:eastAsia="MS Gothic" w:hAnsi="Segoe UI Symbol" w:cs="Segoe UI Symbol"/>
                <w:sz w:val="22"/>
                <w:szCs w:val="22"/>
                <w:lang w:eastAsia="lt-LT"/>
              </w:rPr>
              <w:t>☐</w:t>
            </w:r>
          </w:p>
        </w:tc>
      </w:tr>
    </w:tbl>
    <w:p w14:paraId="51BCCFFB" w14:textId="77777777" w:rsidR="00C54DA8" w:rsidRDefault="00C54DA8">
      <w:pPr>
        <w:overflowPunct w:val="0"/>
        <w:jc w:val="center"/>
        <w:textAlignment w:val="baseline"/>
        <w:rPr>
          <w:sz w:val="20"/>
          <w:lang w:eastAsia="lt-LT"/>
        </w:rPr>
      </w:pPr>
    </w:p>
    <w:p w14:paraId="51BCCFFC" w14:textId="77777777" w:rsidR="00C54DA8" w:rsidRDefault="003868F5">
      <w:pPr>
        <w:tabs>
          <w:tab w:val="left" w:pos="284"/>
        </w:tabs>
        <w:overflowPunct w:val="0"/>
        <w:jc w:val="both"/>
        <w:textAlignment w:val="baseline"/>
        <w:rPr>
          <w:b/>
          <w:szCs w:val="24"/>
          <w:lang w:eastAsia="lt-LT"/>
        </w:rPr>
      </w:pPr>
      <w:r>
        <w:rPr>
          <w:b/>
          <w:szCs w:val="24"/>
          <w:lang w:eastAsia="lt-LT"/>
        </w:rPr>
        <w:t>6.</w:t>
      </w:r>
      <w:r>
        <w:rPr>
          <w:b/>
          <w:szCs w:val="24"/>
          <w:lang w:eastAsia="lt-LT"/>
        </w:rPr>
        <w:tab/>
        <w:t>Kompetencijos, kurias norėtų tobulinti</w:t>
      </w:r>
    </w:p>
    <w:p w14:paraId="55463EE7" w14:textId="77777777" w:rsidR="005E6737" w:rsidRDefault="005E6737">
      <w:pPr>
        <w:tabs>
          <w:tab w:val="left" w:pos="284"/>
        </w:tabs>
        <w:overflowPunct w:val="0"/>
        <w:jc w:val="both"/>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54DA8" w14:paraId="51BCCFFE" w14:textId="77777777">
        <w:tc>
          <w:tcPr>
            <w:tcW w:w="9385" w:type="dxa"/>
            <w:tcBorders>
              <w:top w:val="single" w:sz="4" w:space="0" w:color="auto"/>
              <w:left w:val="single" w:sz="4" w:space="0" w:color="auto"/>
              <w:bottom w:val="single" w:sz="4" w:space="0" w:color="auto"/>
              <w:right w:val="single" w:sz="4" w:space="0" w:color="auto"/>
            </w:tcBorders>
            <w:hideMark/>
          </w:tcPr>
          <w:p w14:paraId="51BCCFFD" w14:textId="46DE6665" w:rsidR="00C54DA8" w:rsidRDefault="003868F5">
            <w:pPr>
              <w:overflowPunct w:val="0"/>
              <w:jc w:val="both"/>
              <w:textAlignment w:val="baseline"/>
              <w:rPr>
                <w:szCs w:val="24"/>
                <w:lang w:eastAsia="lt-LT"/>
              </w:rPr>
            </w:pPr>
            <w:r>
              <w:rPr>
                <w:szCs w:val="24"/>
                <w:lang w:eastAsia="lt-LT"/>
              </w:rPr>
              <w:t>6.1.</w:t>
            </w:r>
            <w:r w:rsidR="002D32F2">
              <w:rPr>
                <w:szCs w:val="24"/>
                <w:lang w:eastAsia="lt-LT"/>
              </w:rPr>
              <w:t xml:space="preserve"> Vadovavimo žmonėms (gebėjimas motyvuoti, įkvėpti; gebėjimas ugdyti žmones, atskleisti jų potencialą, teikti paramą.</w:t>
            </w:r>
          </w:p>
        </w:tc>
      </w:tr>
      <w:tr w:rsidR="00C54DA8" w14:paraId="51BCD000" w14:textId="77777777">
        <w:tc>
          <w:tcPr>
            <w:tcW w:w="9385" w:type="dxa"/>
            <w:tcBorders>
              <w:top w:val="single" w:sz="4" w:space="0" w:color="auto"/>
              <w:left w:val="single" w:sz="4" w:space="0" w:color="auto"/>
              <w:bottom w:val="single" w:sz="4" w:space="0" w:color="auto"/>
              <w:right w:val="single" w:sz="4" w:space="0" w:color="auto"/>
            </w:tcBorders>
            <w:hideMark/>
          </w:tcPr>
          <w:p w14:paraId="51BCCFFF" w14:textId="50BA7135" w:rsidR="00C54DA8" w:rsidRDefault="003868F5">
            <w:pPr>
              <w:overflowPunct w:val="0"/>
              <w:jc w:val="both"/>
              <w:textAlignment w:val="baseline"/>
              <w:rPr>
                <w:szCs w:val="24"/>
                <w:lang w:eastAsia="lt-LT"/>
              </w:rPr>
            </w:pPr>
            <w:r>
              <w:rPr>
                <w:szCs w:val="24"/>
                <w:lang w:eastAsia="lt-LT"/>
              </w:rPr>
              <w:t>6.2.</w:t>
            </w:r>
            <w:r w:rsidR="002D32F2">
              <w:rPr>
                <w:szCs w:val="24"/>
                <w:lang w:eastAsia="lt-LT"/>
              </w:rPr>
              <w:t xml:space="preserve"> </w:t>
            </w:r>
            <w:r w:rsidR="00D512F3">
              <w:rPr>
                <w:szCs w:val="24"/>
                <w:lang w:eastAsia="lt-LT"/>
              </w:rPr>
              <w:t>Švietimo įstaigos partnerystės ir bendradarbiavimo (remti iniciatyvas, prisidėti prie švietimo sistemos tobulinimo).</w:t>
            </w:r>
          </w:p>
        </w:tc>
      </w:tr>
    </w:tbl>
    <w:p w14:paraId="51BCD001" w14:textId="77777777" w:rsidR="00C54DA8" w:rsidRDefault="00C54DA8">
      <w:pPr>
        <w:overflowPunct w:val="0"/>
        <w:jc w:val="center"/>
        <w:textAlignment w:val="baseline"/>
        <w:rPr>
          <w:b/>
          <w:sz w:val="20"/>
          <w:lang w:eastAsia="lt-LT"/>
        </w:rPr>
      </w:pPr>
    </w:p>
    <w:p w14:paraId="1B95D626" w14:textId="77777777" w:rsidR="00D512F3" w:rsidRDefault="00D512F3">
      <w:pPr>
        <w:overflowPunct w:val="0"/>
        <w:jc w:val="center"/>
        <w:textAlignment w:val="baseline"/>
        <w:rPr>
          <w:b/>
          <w:sz w:val="20"/>
          <w:lang w:eastAsia="lt-LT"/>
        </w:rPr>
      </w:pPr>
    </w:p>
    <w:p w14:paraId="51BCD002" w14:textId="49B514A2" w:rsidR="00C54DA8" w:rsidRDefault="00D512F3">
      <w:pPr>
        <w:tabs>
          <w:tab w:val="left" w:pos="4253"/>
          <w:tab w:val="left" w:pos="6946"/>
        </w:tabs>
        <w:overflowPunct w:val="0"/>
        <w:jc w:val="both"/>
        <w:textAlignment w:val="baseline"/>
        <w:rPr>
          <w:szCs w:val="24"/>
          <w:lang w:eastAsia="lt-LT"/>
        </w:rPr>
      </w:pPr>
      <w:r>
        <w:rPr>
          <w:szCs w:val="24"/>
          <w:lang w:eastAsia="lt-LT"/>
        </w:rPr>
        <w:t>Direktorius</w:t>
      </w:r>
      <w:r w:rsidR="003868F5">
        <w:rPr>
          <w:szCs w:val="24"/>
          <w:lang w:eastAsia="lt-LT"/>
        </w:rPr>
        <w:t xml:space="preserve">           </w:t>
      </w:r>
      <w:r>
        <w:rPr>
          <w:szCs w:val="24"/>
          <w:lang w:eastAsia="lt-LT"/>
        </w:rPr>
        <w:t xml:space="preserve">                      </w:t>
      </w:r>
      <w:r w:rsidR="003868F5">
        <w:rPr>
          <w:szCs w:val="24"/>
          <w:lang w:eastAsia="lt-LT"/>
        </w:rPr>
        <w:t xml:space="preserve">      __________                    </w:t>
      </w:r>
      <w:r>
        <w:rPr>
          <w:szCs w:val="24"/>
          <w:lang w:eastAsia="lt-LT"/>
        </w:rPr>
        <w:t>Vytautas Jarašiūnas</w:t>
      </w:r>
      <w:r w:rsidR="003868F5">
        <w:rPr>
          <w:szCs w:val="24"/>
          <w:lang w:eastAsia="lt-LT"/>
        </w:rPr>
        <w:t xml:space="preserve">         </w:t>
      </w:r>
      <w:r w:rsidR="00F94CEA">
        <w:rPr>
          <w:szCs w:val="24"/>
          <w:lang w:eastAsia="lt-LT"/>
        </w:rPr>
        <w:t>202</w:t>
      </w:r>
      <w:r w:rsidR="00237288">
        <w:rPr>
          <w:szCs w:val="24"/>
          <w:lang w:eastAsia="lt-LT"/>
        </w:rPr>
        <w:t>3</w:t>
      </w:r>
      <w:r w:rsidR="00DE7532">
        <w:rPr>
          <w:szCs w:val="24"/>
          <w:lang w:eastAsia="lt-LT"/>
        </w:rPr>
        <w:t>-01-20</w:t>
      </w:r>
    </w:p>
    <w:p w14:paraId="593DBE51" w14:textId="14F939F7" w:rsidR="003F6473" w:rsidRDefault="003868F5" w:rsidP="008C1B59">
      <w:pPr>
        <w:tabs>
          <w:tab w:val="left" w:pos="4536"/>
          <w:tab w:val="left" w:pos="7230"/>
        </w:tabs>
        <w:overflowPunct w:val="0"/>
        <w:jc w:val="both"/>
        <w:textAlignment w:val="baseline"/>
        <w:rPr>
          <w:b/>
          <w:sz w:val="20"/>
          <w:lang w:eastAsia="lt-LT"/>
        </w:rPr>
      </w:pPr>
      <w:r>
        <w:rPr>
          <w:sz w:val="20"/>
          <w:lang w:eastAsia="lt-LT"/>
        </w:rPr>
        <w:t>(švietimo įstaigos vadovo pareigos)                  (parašas)                               (vardas ir pavardė)                      (data)</w:t>
      </w:r>
    </w:p>
    <w:p w14:paraId="406A93FA" w14:textId="3BD837F5" w:rsidR="003F6473" w:rsidRPr="00363BB9" w:rsidRDefault="003F6473" w:rsidP="00363BB9">
      <w:pPr>
        <w:overflowPunct w:val="0"/>
        <w:textAlignment w:val="baseline"/>
        <w:rPr>
          <w:b/>
          <w:szCs w:val="24"/>
          <w:lang w:eastAsia="lt-LT"/>
        </w:rPr>
      </w:pPr>
    </w:p>
    <w:p w14:paraId="1DE0CCDD" w14:textId="0831F8F4" w:rsidR="003F6473" w:rsidRPr="00363BB9" w:rsidRDefault="003F6473" w:rsidP="00363BB9">
      <w:pPr>
        <w:tabs>
          <w:tab w:val="left" w:pos="4253"/>
          <w:tab w:val="left" w:pos="6946"/>
        </w:tabs>
        <w:overflowPunct w:val="0"/>
        <w:jc w:val="both"/>
        <w:textAlignment w:val="baseline"/>
        <w:rPr>
          <w:szCs w:val="24"/>
          <w:lang w:eastAsia="lt-LT"/>
        </w:rPr>
      </w:pPr>
    </w:p>
    <w:p w14:paraId="542008A9" w14:textId="77777777" w:rsidR="003F6473" w:rsidRPr="003F6473" w:rsidRDefault="003F6473" w:rsidP="003F6473">
      <w:pPr>
        <w:tabs>
          <w:tab w:val="left" w:pos="6237"/>
          <w:tab w:val="right" w:pos="8306"/>
        </w:tabs>
        <w:overflowPunct w:val="0"/>
        <w:textAlignment w:val="baseline"/>
        <w:rPr>
          <w:color w:val="000000"/>
          <w:szCs w:val="24"/>
        </w:rPr>
      </w:pPr>
    </w:p>
    <w:p w14:paraId="6BF91515" w14:textId="77777777" w:rsidR="003F6473" w:rsidRPr="003F6473" w:rsidRDefault="003F6473" w:rsidP="003F6473">
      <w:pPr>
        <w:tabs>
          <w:tab w:val="left" w:pos="6237"/>
          <w:tab w:val="right" w:pos="8306"/>
        </w:tabs>
        <w:overflowPunct w:val="0"/>
        <w:textAlignment w:val="baseline"/>
        <w:rPr>
          <w:color w:val="000000"/>
          <w:szCs w:val="24"/>
        </w:rPr>
      </w:pPr>
    </w:p>
    <w:p w14:paraId="30BB048A" w14:textId="77777777" w:rsidR="003F6473" w:rsidRDefault="003F6473" w:rsidP="003F6473">
      <w:pPr>
        <w:overflowPunct w:val="0"/>
        <w:jc w:val="both"/>
        <w:textAlignment w:val="baseline"/>
        <w:rPr>
          <w:b/>
          <w:sz w:val="20"/>
          <w:lang w:eastAsia="lt-LT"/>
        </w:rPr>
      </w:pPr>
    </w:p>
    <w:sectPr w:rsidR="003F6473" w:rsidSect="003E0B54">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0299" w14:textId="77777777" w:rsidR="00211EA8" w:rsidRDefault="00211EA8">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26665B9" w14:textId="77777777" w:rsidR="00211EA8" w:rsidRDefault="00211EA8">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D05C" w14:textId="77777777" w:rsidR="00C54DA8" w:rsidRDefault="003868F5">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1BCD05D" w14:textId="77777777" w:rsidR="00C54DA8" w:rsidRDefault="00C54DA8">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D05E" w14:textId="77777777" w:rsidR="00C54DA8" w:rsidRDefault="00C54DA8">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D060" w14:textId="77777777" w:rsidR="00C54DA8" w:rsidRDefault="00C54DA8">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9E03" w14:textId="77777777" w:rsidR="00211EA8" w:rsidRDefault="00211EA8">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5152C66" w14:textId="77777777" w:rsidR="00211EA8" w:rsidRDefault="00211EA8">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D059" w14:textId="77777777" w:rsidR="00C54DA8" w:rsidRDefault="00C54DA8">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D05A" w14:textId="3A009ED9" w:rsidR="00C54DA8" w:rsidRDefault="003868F5">
    <w:pPr>
      <w:tabs>
        <w:tab w:val="center" w:pos="4819"/>
        <w:tab w:val="right" w:pos="9071"/>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sidR="008C1B59" w:rsidRPr="008C1B59">
      <w:rPr>
        <w:rFonts w:ascii="HelveticaLT" w:hAnsi="HelveticaLT"/>
        <w:noProof/>
        <w:sz w:val="20"/>
      </w:rPr>
      <w:t>8</w:t>
    </w:r>
    <w:r>
      <w:rPr>
        <w:rFonts w:ascii="HelveticaLT" w:hAnsi="HelveticaLT"/>
        <w:sz w:val="20"/>
        <w:lang w:val="en-GB"/>
      </w:rPr>
      <w:fldChar w:fldCharType="end"/>
    </w:r>
  </w:p>
  <w:p w14:paraId="51BCD05B" w14:textId="77777777" w:rsidR="00C54DA8" w:rsidRDefault="00C54DA8">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2808" w14:textId="242D6AB7" w:rsidR="003868F5" w:rsidRDefault="003868F5">
    <w:pPr>
      <w:pStyle w:val="Antrats"/>
      <w:jc w:val="center"/>
    </w:pPr>
  </w:p>
  <w:p w14:paraId="51BCD05F" w14:textId="77777777" w:rsidR="00C54DA8" w:rsidRDefault="00C54DA8">
    <w:pPr>
      <w:tabs>
        <w:tab w:val="center" w:pos="4819"/>
        <w:tab w:val="right" w:pos="9071"/>
      </w:tabs>
      <w:overflowPunct w:val="0"/>
      <w:textAlignment w:val="baseline"/>
      <w:rPr>
        <w:rFonts w:ascii="HelveticaLT" w:hAnsi="Helvetica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9082A"/>
    <w:multiLevelType w:val="hybridMultilevel"/>
    <w:tmpl w:val="611612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4A7304"/>
    <w:multiLevelType w:val="hybridMultilevel"/>
    <w:tmpl w:val="F116A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EB1B19"/>
    <w:multiLevelType w:val="hybridMultilevel"/>
    <w:tmpl w:val="77DA7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412B59"/>
    <w:multiLevelType w:val="multilevel"/>
    <w:tmpl w:val="0A6A09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8961781">
    <w:abstractNumId w:val="3"/>
  </w:num>
  <w:num w:numId="2" w16cid:durableId="895698281">
    <w:abstractNumId w:val="2"/>
  </w:num>
  <w:num w:numId="3" w16cid:durableId="1669796161">
    <w:abstractNumId w:val="0"/>
  </w:num>
  <w:num w:numId="4" w16cid:durableId="23921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396"/>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63"/>
    <w:rsid w:val="00002263"/>
    <w:rsid w:val="00002ED2"/>
    <w:rsid w:val="000045CE"/>
    <w:rsid w:val="00004932"/>
    <w:rsid w:val="000058F4"/>
    <w:rsid w:val="0000773A"/>
    <w:rsid w:val="00012840"/>
    <w:rsid w:val="000204A9"/>
    <w:rsid w:val="00020BE8"/>
    <w:rsid w:val="000216FD"/>
    <w:rsid w:val="000239E9"/>
    <w:rsid w:val="00025357"/>
    <w:rsid w:val="00025A46"/>
    <w:rsid w:val="00030472"/>
    <w:rsid w:val="0003114E"/>
    <w:rsid w:val="00033041"/>
    <w:rsid w:val="00033354"/>
    <w:rsid w:val="0003523E"/>
    <w:rsid w:val="000355CD"/>
    <w:rsid w:val="000361FB"/>
    <w:rsid w:val="000372B2"/>
    <w:rsid w:val="00044795"/>
    <w:rsid w:val="00047713"/>
    <w:rsid w:val="00054A27"/>
    <w:rsid w:val="00061750"/>
    <w:rsid w:val="000624CF"/>
    <w:rsid w:val="0006433A"/>
    <w:rsid w:val="00065739"/>
    <w:rsid w:val="000701E4"/>
    <w:rsid w:val="00076DC3"/>
    <w:rsid w:val="0007713A"/>
    <w:rsid w:val="00077950"/>
    <w:rsid w:val="00081451"/>
    <w:rsid w:val="00081E51"/>
    <w:rsid w:val="000871C9"/>
    <w:rsid w:val="00090457"/>
    <w:rsid w:val="000937FC"/>
    <w:rsid w:val="0009656E"/>
    <w:rsid w:val="00096A89"/>
    <w:rsid w:val="000A0D17"/>
    <w:rsid w:val="000A376A"/>
    <w:rsid w:val="000B1598"/>
    <w:rsid w:val="000C315B"/>
    <w:rsid w:val="000C6756"/>
    <w:rsid w:val="000C7A67"/>
    <w:rsid w:val="000C7C93"/>
    <w:rsid w:val="000D0100"/>
    <w:rsid w:val="000D0879"/>
    <w:rsid w:val="000D1AB6"/>
    <w:rsid w:val="000D491F"/>
    <w:rsid w:val="000D5C91"/>
    <w:rsid w:val="000D5E00"/>
    <w:rsid w:val="000E0650"/>
    <w:rsid w:val="000E0E3F"/>
    <w:rsid w:val="000E2ABF"/>
    <w:rsid w:val="000E39EE"/>
    <w:rsid w:val="000E3DA2"/>
    <w:rsid w:val="000E5AB2"/>
    <w:rsid w:val="000E68E8"/>
    <w:rsid w:val="000F008F"/>
    <w:rsid w:val="000F06C8"/>
    <w:rsid w:val="000F2DE3"/>
    <w:rsid w:val="000F6AEF"/>
    <w:rsid w:val="00100C67"/>
    <w:rsid w:val="0010106C"/>
    <w:rsid w:val="001029BB"/>
    <w:rsid w:val="00102D7C"/>
    <w:rsid w:val="00103F91"/>
    <w:rsid w:val="0010530D"/>
    <w:rsid w:val="00107771"/>
    <w:rsid w:val="00110C8D"/>
    <w:rsid w:val="00111FC1"/>
    <w:rsid w:val="001137E7"/>
    <w:rsid w:val="00117AD1"/>
    <w:rsid w:val="00121C6E"/>
    <w:rsid w:val="00122C8F"/>
    <w:rsid w:val="00127EC9"/>
    <w:rsid w:val="00127F95"/>
    <w:rsid w:val="00130266"/>
    <w:rsid w:val="001344B9"/>
    <w:rsid w:val="00135AB1"/>
    <w:rsid w:val="0013759C"/>
    <w:rsid w:val="0014359C"/>
    <w:rsid w:val="00150367"/>
    <w:rsid w:val="0015171B"/>
    <w:rsid w:val="00152E90"/>
    <w:rsid w:val="00167FB0"/>
    <w:rsid w:val="001708CE"/>
    <w:rsid w:val="00173AEE"/>
    <w:rsid w:val="001746B4"/>
    <w:rsid w:val="00174741"/>
    <w:rsid w:val="00175FCC"/>
    <w:rsid w:val="001846D8"/>
    <w:rsid w:val="00184DD6"/>
    <w:rsid w:val="00186780"/>
    <w:rsid w:val="0018735F"/>
    <w:rsid w:val="00197121"/>
    <w:rsid w:val="001A1AF7"/>
    <w:rsid w:val="001A6406"/>
    <w:rsid w:val="001B1F72"/>
    <w:rsid w:val="001B664D"/>
    <w:rsid w:val="001C0654"/>
    <w:rsid w:val="001C3237"/>
    <w:rsid w:val="001C3271"/>
    <w:rsid w:val="001C651F"/>
    <w:rsid w:val="001C6A58"/>
    <w:rsid w:val="001C6FEC"/>
    <w:rsid w:val="001D39EA"/>
    <w:rsid w:val="001D47DE"/>
    <w:rsid w:val="001D5C58"/>
    <w:rsid w:val="001E3E79"/>
    <w:rsid w:val="001E503E"/>
    <w:rsid w:val="001E693A"/>
    <w:rsid w:val="001F1EF6"/>
    <w:rsid w:val="001F27B0"/>
    <w:rsid w:val="001F4EFA"/>
    <w:rsid w:val="001F656C"/>
    <w:rsid w:val="002040C7"/>
    <w:rsid w:val="0021106C"/>
    <w:rsid w:val="00211B6D"/>
    <w:rsid w:val="00211EA8"/>
    <w:rsid w:val="00213CAB"/>
    <w:rsid w:val="00214235"/>
    <w:rsid w:val="002151EE"/>
    <w:rsid w:val="00216372"/>
    <w:rsid w:val="00223CA2"/>
    <w:rsid w:val="00224C43"/>
    <w:rsid w:val="00227009"/>
    <w:rsid w:val="002278AA"/>
    <w:rsid w:val="00231C7A"/>
    <w:rsid w:val="00233F80"/>
    <w:rsid w:val="00234A00"/>
    <w:rsid w:val="00237288"/>
    <w:rsid w:val="002414DD"/>
    <w:rsid w:val="00242033"/>
    <w:rsid w:val="0024551A"/>
    <w:rsid w:val="00250378"/>
    <w:rsid w:val="0025050C"/>
    <w:rsid w:val="00254187"/>
    <w:rsid w:val="00254EEF"/>
    <w:rsid w:val="00255608"/>
    <w:rsid w:val="00255FAE"/>
    <w:rsid w:val="0025766E"/>
    <w:rsid w:val="002577E3"/>
    <w:rsid w:val="002603DD"/>
    <w:rsid w:val="00260D18"/>
    <w:rsid w:val="00262DDD"/>
    <w:rsid w:val="002756C5"/>
    <w:rsid w:val="00277A4B"/>
    <w:rsid w:val="00280659"/>
    <w:rsid w:val="002825F7"/>
    <w:rsid w:val="0028281D"/>
    <w:rsid w:val="00282C0B"/>
    <w:rsid w:val="00283B58"/>
    <w:rsid w:val="0028589B"/>
    <w:rsid w:val="002929D9"/>
    <w:rsid w:val="002937AE"/>
    <w:rsid w:val="00294156"/>
    <w:rsid w:val="00296603"/>
    <w:rsid w:val="00296C93"/>
    <w:rsid w:val="002A315B"/>
    <w:rsid w:val="002A506A"/>
    <w:rsid w:val="002A7F97"/>
    <w:rsid w:val="002C0690"/>
    <w:rsid w:val="002C2FBC"/>
    <w:rsid w:val="002C51A0"/>
    <w:rsid w:val="002D32F2"/>
    <w:rsid w:val="002D3D4E"/>
    <w:rsid w:val="002D410B"/>
    <w:rsid w:val="002D6DF5"/>
    <w:rsid w:val="002E47D8"/>
    <w:rsid w:val="002E49AE"/>
    <w:rsid w:val="002E6B01"/>
    <w:rsid w:val="002E6C67"/>
    <w:rsid w:val="002F1CAE"/>
    <w:rsid w:val="002F2809"/>
    <w:rsid w:val="002F3444"/>
    <w:rsid w:val="002F590A"/>
    <w:rsid w:val="002F61DD"/>
    <w:rsid w:val="002F6379"/>
    <w:rsid w:val="00300082"/>
    <w:rsid w:val="003009BE"/>
    <w:rsid w:val="00302EF8"/>
    <w:rsid w:val="00303C26"/>
    <w:rsid w:val="00305623"/>
    <w:rsid w:val="003101EF"/>
    <w:rsid w:val="00315BB9"/>
    <w:rsid w:val="003161B8"/>
    <w:rsid w:val="003235F8"/>
    <w:rsid w:val="003260FA"/>
    <w:rsid w:val="0033376D"/>
    <w:rsid w:val="00334CF0"/>
    <w:rsid w:val="003360F8"/>
    <w:rsid w:val="00337F15"/>
    <w:rsid w:val="00343003"/>
    <w:rsid w:val="0034348E"/>
    <w:rsid w:val="00343934"/>
    <w:rsid w:val="00350E44"/>
    <w:rsid w:val="003515D7"/>
    <w:rsid w:val="00351993"/>
    <w:rsid w:val="00363AB2"/>
    <w:rsid w:val="00363BB9"/>
    <w:rsid w:val="00365EE6"/>
    <w:rsid w:val="003710C9"/>
    <w:rsid w:val="003752C9"/>
    <w:rsid w:val="00376362"/>
    <w:rsid w:val="003772A3"/>
    <w:rsid w:val="003863AA"/>
    <w:rsid w:val="003868F5"/>
    <w:rsid w:val="00390F63"/>
    <w:rsid w:val="00391731"/>
    <w:rsid w:val="003918E4"/>
    <w:rsid w:val="00395858"/>
    <w:rsid w:val="00395B01"/>
    <w:rsid w:val="003971C5"/>
    <w:rsid w:val="003A1C0E"/>
    <w:rsid w:val="003A2DB7"/>
    <w:rsid w:val="003A3DB7"/>
    <w:rsid w:val="003A76B5"/>
    <w:rsid w:val="003A7C48"/>
    <w:rsid w:val="003B0E12"/>
    <w:rsid w:val="003B16E7"/>
    <w:rsid w:val="003C4AB5"/>
    <w:rsid w:val="003C79CD"/>
    <w:rsid w:val="003D018E"/>
    <w:rsid w:val="003D0498"/>
    <w:rsid w:val="003D1001"/>
    <w:rsid w:val="003D1705"/>
    <w:rsid w:val="003D1D49"/>
    <w:rsid w:val="003D7C75"/>
    <w:rsid w:val="003E0162"/>
    <w:rsid w:val="003E0B54"/>
    <w:rsid w:val="003E4193"/>
    <w:rsid w:val="003E6042"/>
    <w:rsid w:val="003E70BD"/>
    <w:rsid w:val="003F02CC"/>
    <w:rsid w:val="003F6473"/>
    <w:rsid w:val="003F6975"/>
    <w:rsid w:val="004022C6"/>
    <w:rsid w:val="0040305A"/>
    <w:rsid w:val="004047E5"/>
    <w:rsid w:val="00404F91"/>
    <w:rsid w:val="00410891"/>
    <w:rsid w:val="00413DAF"/>
    <w:rsid w:val="00415C5C"/>
    <w:rsid w:val="00415F3C"/>
    <w:rsid w:val="004179F2"/>
    <w:rsid w:val="00420962"/>
    <w:rsid w:val="00421382"/>
    <w:rsid w:val="0042486B"/>
    <w:rsid w:val="00426AF8"/>
    <w:rsid w:val="00433126"/>
    <w:rsid w:val="004372E5"/>
    <w:rsid w:val="00446628"/>
    <w:rsid w:val="00451D60"/>
    <w:rsid w:val="004557BC"/>
    <w:rsid w:val="00460D3E"/>
    <w:rsid w:val="00462917"/>
    <w:rsid w:val="00462AD9"/>
    <w:rsid w:val="00466AD8"/>
    <w:rsid w:val="0047005F"/>
    <w:rsid w:val="00470DCE"/>
    <w:rsid w:val="004737B6"/>
    <w:rsid w:val="00475BA2"/>
    <w:rsid w:val="0048025C"/>
    <w:rsid w:val="00482C14"/>
    <w:rsid w:val="0048627A"/>
    <w:rsid w:val="004900A5"/>
    <w:rsid w:val="00491682"/>
    <w:rsid w:val="00496529"/>
    <w:rsid w:val="004A1515"/>
    <w:rsid w:val="004A7F86"/>
    <w:rsid w:val="004B2CFF"/>
    <w:rsid w:val="004B70AA"/>
    <w:rsid w:val="004C227F"/>
    <w:rsid w:val="004C5B21"/>
    <w:rsid w:val="004C720D"/>
    <w:rsid w:val="004D0FF0"/>
    <w:rsid w:val="004F0396"/>
    <w:rsid w:val="004F4C16"/>
    <w:rsid w:val="004F6670"/>
    <w:rsid w:val="004F674E"/>
    <w:rsid w:val="004F7CE6"/>
    <w:rsid w:val="00501422"/>
    <w:rsid w:val="00505C2F"/>
    <w:rsid w:val="00506E03"/>
    <w:rsid w:val="00510550"/>
    <w:rsid w:val="00510F6E"/>
    <w:rsid w:val="00512DB7"/>
    <w:rsid w:val="00512E78"/>
    <w:rsid w:val="00513CDC"/>
    <w:rsid w:val="0051548F"/>
    <w:rsid w:val="005178C4"/>
    <w:rsid w:val="00517989"/>
    <w:rsid w:val="00525A2B"/>
    <w:rsid w:val="00532C12"/>
    <w:rsid w:val="00533934"/>
    <w:rsid w:val="005346C1"/>
    <w:rsid w:val="00535E88"/>
    <w:rsid w:val="00535F4E"/>
    <w:rsid w:val="005421AF"/>
    <w:rsid w:val="00544E89"/>
    <w:rsid w:val="005458AB"/>
    <w:rsid w:val="00547225"/>
    <w:rsid w:val="00551581"/>
    <w:rsid w:val="00554006"/>
    <w:rsid w:val="00556E01"/>
    <w:rsid w:val="00561DCC"/>
    <w:rsid w:val="0056268C"/>
    <w:rsid w:val="00563804"/>
    <w:rsid w:val="005642CA"/>
    <w:rsid w:val="00566AE2"/>
    <w:rsid w:val="00566E01"/>
    <w:rsid w:val="00567EA8"/>
    <w:rsid w:val="0057070A"/>
    <w:rsid w:val="00570B68"/>
    <w:rsid w:val="00574AED"/>
    <w:rsid w:val="00574E4D"/>
    <w:rsid w:val="005765CA"/>
    <w:rsid w:val="005841F2"/>
    <w:rsid w:val="00587F0C"/>
    <w:rsid w:val="00590F38"/>
    <w:rsid w:val="00593AF5"/>
    <w:rsid w:val="005940D7"/>
    <w:rsid w:val="005A0C6C"/>
    <w:rsid w:val="005A1F0C"/>
    <w:rsid w:val="005A4101"/>
    <w:rsid w:val="005A516C"/>
    <w:rsid w:val="005A5C3C"/>
    <w:rsid w:val="005B46FB"/>
    <w:rsid w:val="005B5503"/>
    <w:rsid w:val="005C03AD"/>
    <w:rsid w:val="005C31E1"/>
    <w:rsid w:val="005C5B71"/>
    <w:rsid w:val="005C67A2"/>
    <w:rsid w:val="005C7A06"/>
    <w:rsid w:val="005C7B35"/>
    <w:rsid w:val="005D18C8"/>
    <w:rsid w:val="005D2AAC"/>
    <w:rsid w:val="005D382B"/>
    <w:rsid w:val="005D4A56"/>
    <w:rsid w:val="005D609A"/>
    <w:rsid w:val="005D6795"/>
    <w:rsid w:val="005D6A24"/>
    <w:rsid w:val="005D7EAC"/>
    <w:rsid w:val="005E42AD"/>
    <w:rsid w:val="005E6737"/>
    <w:rsid w:val="005F0443"/>
    <w:rsid w:val="005F0618"/>
    <w:rsid w:val="005F0DA5"/>
    <w:rsid w:val="005F2F81"/>
    <w:rsid w:val="00601460"/>
    <w:rsid w:val="006026CF"/>
    <w:rsid w:val="00605A13"/>
    <w:rsid w:val="00612659"/>
    <w:rsid w:val="00613DF8"/>
    <w:rsid w:val="006141A3"/>
    <w:rsid w:val="00616302"/>
    <w:rsid w:val="006178C3"/>
    <w:rsid w:val="00625511"/>
    <w:rsid w:val="00625826"/>
    <w:rsid w:val="00630EA3"/>
    <w:rsid w:val="00632B93"/>
    <w:rsid w:val="00641005"/>
    <w:rsid w:val="00641BEF"/>
    <w:rsid w:val="00642437"/>
    <w:rsid w:val="0064567D"/>
    <w:rsid w:val="00645D50"/>
    <w:rsid w:val="006462A8"/>
    <w:rsid w:val="006635D7"/>
    <w:rsid w:val="00673565"/>
    <w:rsid w:val="006737DA"/>
    <w:rsid w:val="00677F55"/>
    <w:rsid w:val="0068028C"/>
    <w:rsid w:val="006820B0"/>
    <w:rsid w:val="0068392A"/>
    <w:rsid w:val="00685316"/>
    <w:rsid w:val="006860E4"/>
    <w:rsid w:val="006930D1"/>
    <w:rsid w:val="006A1773"/>
    <w:rsid w:val="006A6CA2"/>
    <w:rsid w:val="006B2E81"/>
    <w:rsid w:val="006B3372"/>
    <w:rsid w:val="006B5B8C"/>
    <w:rsid w:val="006B636D"/>
    <w:rsid w:val="006D1D0B"/>
    <w:rsid w:val="006D6D87"/>
    <w:rsid w:val="006E2983"/>
    <w:rsid w:val="006E2A69"/>
    <w:rsid w:val="006E399F"/>
    <w:rsid w:val="006E40CD"/>
    <w:rsid w:val="006E45AF"/>
    <w:rsid w:val="006E5391"/>
    <w:rsid w:val="006E5E15"/>
    <w:rsid w:val="006F10AF"/>
    <w:rsid w:val="006F162F"/>
    <w:rsid w:val="006F19F9"/>
    <w:rsid w:val="006F1EC5"/>
    <w:rsid w:val="006F3067"/>
    <w:rsid w:val="006F4C50"/>
    <w:rsid w:val="006F5816"/>
    <w:rsid w:val="006F7982"/>
    <w:rsid w:val="006F7C60"/>
    <w:rsid w:val="0070513C"/>
    <w:rsid w:val="00714D8E"/>
    <w:rsid w:val="00715100"/>
    <w:rsid w:val="00724E37"/>
    <w:rsid w:val="00725CC2"/>
    <w:rsid w:val="00727BDE"/>
    <w:rsid w:val="00732746"/>
    <w:rsid w:val="007345F6"/>
    <w:rsid w:val="007363C4"/>
    <w:rsid w:val="00737E65"/>
    <w:rsid w:val="0074320C"/>
    <w:rsid w:val="00756062"/>
    <w:rsid w:val="00757CD2"/>
    <w:rsid w:val="00757F6F"/>
    <w:rsid w:val="00762EA5"/>
    <w:rsid w:val="007638E6"/>
    <w:rsid w:val="007700ED"/>
    <w:rsid w:val="00770252"/>
    <w:rsid w:val="00770AE9"/>
    <w:rsid w:val="00775553"/>
    <w:rsid w:val="00777656"/>
    <w:rsid w:val="0078094B"/>
    <w:rsid w:val="00782C95"/>
    <w:rsid w:val="00790347"/>
    <w:rsid w:val="00791748"/>
    <w:rsid w:val="007928AE"/>
    <w:rsid w:val="00797BCC"/>
    <w:rsid w:val="00797BEE"/>
    <w:rsid w:val="00797D2A"/>
    <w:rsid w:val="007A1CAB"/>
    <w:rsid w:val="007A1DEA"/>
    <w:rsid w:val="007A3809"/>
    <w:rsid w:val="007A4AB7"/>
    <w:rsid w:val="007B113D"/>
    <w:rsid w:val="007B34EA"/>
    <w:rsid w:val="007B4ADC"/>
    <w:rsid w:val="007C16D9"/>
    <w:rsid w:val="007C25B9"/>
    <w:rsid w:val="007C372E"/>
    <w:rsid w:val="007C5E86"/>
    <w:rsid w:val="007C6283"/>
    <w:rsid w:val="007D021B"/>
    <w:rsid w:val="007D0517"/>
    <w:rsid w:val="007E2747"/>
    <w:rsid w:val="007E291A"/>
    <w:rsid w:val="007E4F88"/>
    <w:rsid w:val="007E62AE"/>
    <w:rsid w:val="007E7644"/>
    <w:rsid w:val="007F3CA6"/>
    <w:rsid w:val="007F3F0E"/>
    <w:rsid w:val="007F5AE6"/>
    <w:rsid w:val="007F5EAB"/>
    <w:rsid w:val="00801B16"/>
    <w:rsid w:val="008029E5"/>
    <w:rsid w:val="00804816"/>
    <w:rsid w:val="00807478"/>
    <w:rsid w:val="00813166"/>
    <w:rsid w:val="008136B4"/>
    <w:rsid w:val="008206DE"/>
    <w:rsid w:val="00822321"/>
    <w:rsid w:val="008242A6"/>
    <w:rsid w:val="00826933"/>
    <w:rsid w:val="0083178D"/>
    <w:rsid w:val="00833690"/>
    <w:rsid w:val="00834A17"/>
    <w:rsid w:val="00835787"/>
    <w:rsid w:val="00837964"/>
    <w:rsid w:val="00837BFD"/>
    <w:rsid w:val="0084179E"/>
    <w:rsid w:val="00842B45"/>
    <w:rsid w:val="00850AC8"/>
    <w:rsid w:val="00850C67"/>
    <w:rsid w:val="008601FB"/>
    <w:rsid w:val="00860D2D"/>
    <w:rsid w:val="00861C9D"/>
    <w:rsid w:val="00862DD7"/>
    <w:rsid w:val="00863B45"/>
    <w:rsid w:val="00863BFE"/>
    <w:rsid w:val="008741DF"/>
    <w:rsid w:val="00884B4D"/>
    <w:rsid w:val="00886BB9"/>
    <w:rsid w:val="00893371"/>
    <w:rsid w:val="00896F7E"/>
    <w:rsid w:val="008A39F4"/>
    <w:rsid w:val="008A3CCE"/>
    <w:rsid w:val="008B119D"/>
    <w:rsid w:val="008B17EB"/>
    <w:rsid w:val="008B6A41"/>
    <w:rsid w:val="008C1AE3"/>
    <w:rsid w:val="008C1B59"/>
    <w:rsid w:val="008C371F"/>
    <w:rsid w:val="008C42E1"/>
    <w:rsid w:val="008C528C"/>
    <w:rsid w:val="008C6161"/>
    <w:rsid w:val="008C6769"/>
    <w:rsid w:val="008D004F"/>
    <w:rsid w:val="008D022E"/>
    <w:rsid w:val="008D1037"/>
    <w:rsid w:val="008D2403"/>
    <w:rsid w:val="008D6848"/>
    <w:rsid w:val="008E58EE"/>
    <w:rsid w:val="008E7B43"/>
    <w:rsid w:val="008F18F6"/>
    <w:rsid w:val="008F1C6F"/>
    <w:rsid w:val="008F2FAD"/>
    <w:rsid w:val="008F5E3A"/>
    <w:rsid w:val="008F7D2E"/>
    <w:rsid w:val="009028CD"/>
    <w:rsid w:val="00903FBB"/>
    <w:rsid w:val="009058AB"/>
    <w:rsid w:val="00906A83"/>
    <w:rsid w:val="0090744D"/>
    <w:rsid w:val="00910210"/>
    <w:rsid w:val="00911BBA"/>
    <w:rsid w:val="00911C45"/>
    <w:rsid w:val="00913D67"/>
    <w:rsid w:val="009200A8"/>
    <w:rsid w:val="009210FA"/>
    <w:rsid w:val="0092619A"/>
    <w:rsid w:val="009331F9"/>
    <w:rsid w:val="0094071E"/>
    <w:rsid w:val="00940A49"/>
    <w:rsid w:val="00941473"/>
    <w:rsid w:val="00943696"/>
    <w:rsid w:val="00947063"/>
    <w:rsid w:val="00950B8E"/>
    <w:rsid w:val="00950ED2"/>
    <w:rsid w:val="009558D8"/>
    <w:rsid w:val="00957949"/>
    <w:rsid w:val="009612FC"/>
    <w:rsid w:val="00964190"/>
    <w:rsid w:val="00967085"/>
    <w:rsid w:val="009674D5"/>
    <w:rsid w:val="009717D3"/>
    <w:rsid w:val="00971A9C"/>
    <w:rsid w:val="009724AC"/>
    <w:rsid w:val="00972B40"/>
    <w:rsid w:val="0097591F"/>
    <w:rsid w:val="00983A1E"/>
    <w:rsid w:val="00990EA5"/>
    <w:rsid w:val="00991034"/>
    <w:rsid w:val="0099482A"/>
    <w:rsid w:val="009A47DF"/>
    <w:rsid w:val="009A746A"/>
    <w:rsid w:val="009A752B"/>
    <w:rsid w:val="009B44E2"/>
    <w:rsid w:val="009B4F46"/>
    <w:rsid w:val="009C04BC"/>
    <w:rsid w:val="009C3046"/>
    <w:rsid w:val="009D193A"/>
    <w:rsid w:val="009D3D2D"/>
    <w:rsid w:val="009D7765"/>
    <w:rsid w:val="009E27BD"/>
    <w:rsid w:val="009E61CE"/>
    <w:rsid w:val="009E672A"/>
    <w:rsid w:val="009F0035"/>
    <w:rsid w:val="009F352C"/>
    <w:rsid w:val="009F3751"/>
    <w:rsid w:val="00A01AF2"/>
    <w:rsid w:val="00A01CB7"/>
    <w:rsid w:val="00A02EB6"/>
    <w:rsid w:val="00A06D95"/>
    <w:rsid w:val="00A07099"/>
    <w:rsid w:val="00A11172"/>
    <w:rsid w:val="00A11889"/>
    <w:rsid w:val="00A130CA"/>
    <w:rsid w:val="00A156F6"/>
    <w:rsid w:val="00A15A33"/>
    <w:rsid w:val="00A2279C"/>
    <w:rsid w:val="00A312C2"/>
    <w:rsid w:val="00A31CAC"/>
    <w:rsid w:val="00A40926"/>
    <w:rsid w:val="00A40B47"/>
    <w:rsid w:val="00A42AB8"/>
    <w:rsid w:val="00A53033"/>
    <w:rsid w:val="00A5710A"/>
    <w:rsid w:val="00A60B73"/>
    <w:rsid w:val="00A6237B"/>
    <w:rsid w:val="00A63477"/>
    <w:rsid w:val="00A6366C"/>
    <w:rsid w:val="00A646BD"/>
    <w:rsid w:val="00A65281"/>
    <w:rsid w:val="00A739BE"/>
    <w:rsid w:val="00A761F7"/>
    <w:rsid w:val="00A777C6"/>
    <w:rsid w:val="00A82B8A"/>
    <w:rsid w:val="00A83F7A"/>
    <w:rsid w:val="00A8677D"/>
    <w:rsid w:val="00A92198"/>
    <w:rsid w:val="00A934B2"/>
    <w:rsid w:val="00A93BFA"/>
    <w:rsid w:val="00AA4B4B"/>
    <w:rsid w:val="00AA550D"/>
    <w:rsid w:val="00AA5E39"/>
    <w:rsid w:val="00AA60C0"/>
    <w:rsid w:val="00AA722A"/>
    <w:rsid w:val="00AA7386"/>
    <w:rsid w:val="00AB0B2C"/>
    <w:rsid w:val="00AB4B2C"/>
    <w:rsid w:val="00AC06D3"/>
    <w:rsid w:val="00AC5006"/>
    <w:rsid w:val="00AC77F1"/>
    <w:rsid w:val="00AD5920"/>
    <w:rsid w:val="00AD60D9"/>
    <w:rsid w:val="00AD733E"/>
    <w:rsid w:val="00AE0683"/>
    <w:rsid w:val="00AF16CA"/>
    <w:rsid w:val="00AF30F5"/>
    <w:rsid w:val="00AF3B9B"/>
    <w:rsid w:val="00B03A6E"/>
    <w:rsid w:val="00B054E8"/>
    <w:rsid w:val="00B06CFF"/>
    <w:rsid w:val="00B107FC"/>
    <w:rsid w:val="00B12449"/>
    <w:rsid w:val="00B13CC0"/>
    <w:rsid w:val="00B24F39"/>
    <w:rsid w:val="00B27EF9"/>
    <w:rsid w:val="00B27F1D"/>
    <w:rsid w:val="00B3248D"/>
    <w:rsid w:val="00B3407B"/>
    <w:rsid w:val="00B343C8"/>
    <w:rsid w:val="00B35882"/>
    <w:rsid w:val="00B367CF"/>
    <w:rsid w:val="00B36BE7"/>
    <w:rsid w:val="00B423BB"/>
    <w:rsid w:val="00B45572"/>
    <w:rsid w:val="00B4557C"/>
    <w:rsid w:val="00B5581D"/>
    <w:rsid w:val="00B56A70"/>
    <w:rsid w:val="00B57774"/>
    <w:rsid w:val="00B67907"/>
    <w:rsid w:val="00B701E3"/>
    <w:rsid w:val="00B70F98"/>
    <w:rsid w:val="00B75BF9"/>
    <w:rsid w:val="00B76FEB"/>
    <w:rsid w:val="00B777CB"/>
    <w:rsid w:val="00B81F3C"/>
    <w:rsid w:val="00B84F6C"/>
    <w:rsid w:val="00B85FFC"/>
    <w:rsid w:val="00B913F3"/>
    <w:rsid w:val="00B9266A"/>
    <w:rsid w:val="00BA020A"/>
    <w:rsid w:val="00BA210C"/>
    <w:rsid w:val="00BA2216"/>
    <w:rsid w:val="00BA53B4"/>
    <w:rsid w:val="00BA6CF8"/>
    <w:rsid w:val="00BB0DC6"/>
    <w:rsid w:val="00BB2494"/>
    <w:rsid w:val="00BB25BA"/>
    <w:rsid w:val="00BB65AF"/>
    <w:rsid w:val="00BC104B"/>
    <w:rsid w:val="00BC2A7E"/>
    <w:rsid w:val="00BC5B41"/>
    <w:rsid w:val="00BC60F4"/>
    <w:rsid w:val="00BD014F"/>
    <w:rsid w:val="00BD1319"/>
    <w:rsid w:val="00BD363B"/>
    <w:rsid w:val="00BD3F71"/>
    <w:rsid w:val="00BD4EB2"/>
    <w:rsid w:val="00BD75D3"/>
    <w:rsid w:val="00BE0070"/>
    <w:rsid w:val="00BE1A21"/>
    <w:rsid w:val="00BE4915"/>
    <w:rsid w:val="00BE5073"/>
    <w:rsid w:val="00BF0C61"/>
    <w:rsid w:val="00BF2D36"/>
    <w:rsid w:val="00BF33EA"/>
    <w:rsid w:val="00BF3AD3"/>
    <w:rsid w:val="00BF5931"/>
    <w:rsid w:val="00BF715B"/>
    <w:rsid w:val="00C014A5"/>
    <w:rsid w:val="00C06817"/>
    <w:rsid w:val="00C11F49"/>
    <w:rsid w:val="00C14151"/>
    <w:rsid w:val="00C15A96"/>
    <w:rsid w:val="00C2255C"/>
    <w:rsid w:val="00C262AC"/>
    <w:rsid w:val="00C26B57"/>
    <w:rsid w:val="00C30766"/>
    <w:rsid w:val="00C325E4"/>
    <w:rsid w:val="00C3313A"/>
    <w:rsid w:val="00C364F2"/>
    <w:rsid w:val="00C40320"/>
    <w:rsid w:val="00C42521"/>
    <w:rsid w:val="00C440CA"/>
    <w:rsid w:val="00C44A63"/>
    <w:rsid w:val="00C4526B"/>
    <w:rsid w:val="00C53CAF"/>
    <w:rsid w:val="00C53F01"/>
    <w:rsid w:val="00C54DA8"/>
    <w:rsid w:val="00C54F5E"/>
    <w:rsid w:val="00C57389"/>
    <w:rsid w:val="00C57995"/>
    <w:rsid w:val="00C64AE8"/>
    <w:rsid w:val="00C716FB"/>
    <w:rsid w:val="00C7446E"/>
    <w:rsid w:val="00C747F6"/>
    <w:rsid w:val="00C74EE1"/>
    <w:rsid w:val="00C7599F"/>
    <w:rsid w:val="00C767A3"/>
    <w:rsid w:val="00C77CBC"/>
    <w:rsid w:val="00C8043C"/>
    <w:rsid w:val="00C84835"/>
    <w:rsid w:val="00C8524C"/>
    <w:rsid w:val="00C92172"/>
    <w:rsid w:val="00C92C0E"/>
    <w:rsid w:val="00C96CA2"/>
    <w:rsid w:val="00CA0A7C"/>
    <w:rsid w:val="00CA0E93"/>
    <w:rsid w:val="00CA193C"/>
    <w:rsid w:val="00CA6EE1"/>
    <w:rsid w:val="00CB044D"/>
    <w:rsid w:val="00CB051E"/>
    <w:rsid w:val="00CB0BD0"/>
    <w:rsid w:val="00CB16CC"/>
    <w:rsid w:val="00CB5FAF"/>
    <w:rsid w:val="00CB7C25"/>
    <w:rsid w:val="00CB7CC3"/>
    <w:rsid w:val="00CC3AF9"/>
    <w:rsid w:val="00CC58FD"/>
    <w:rsid w:val="00CC67F9"/>
    <w:rsid w:val="00CD1064"/>
    <w:rsid w:val="00CD14BE"/>
    <w:rsid w:val="00CD4F51"/>
    <w:rsid w:val="00CD57BF"/>
    <w:rsid w:val="00CE026F"/>
    <w:rsid w:val="00CE142D"/>
    <w:rsid w:val="00CE16FA"/>
    <w:rsid w:val="00CE2989"/>
    <w:rsid w:val="00CE4119"/>
    <w:rsid w:val="00CE52E1"/>
    <w:rsid w:val="00CF30D4"/>
    <w:rsid w:val="00CF3BF4"/>
    <w:rsid w:val="00CF4188"/>
    <w:rsid w:val="00CF5FA4"/>
    <w:rsid w:val="00D00E61"/>
    <w:rsid w:val="00D0319B"/>
    <w:rsid w:val="00D03243"/>
    <w:rsid w:val="00D03CCB"/>
    <w:rsid w:val="00D073E1"/>
    <w:rsid w:val="00D11182"/>
    <w:rsid w:val="00D12CBA"/>
    <w:rsid w:val="00D12ED9"/>
    <w:rsid w:val="00D20AFA"/>
    <w:rsid w:val="00D20F0E"/>
    <w:rsid w:val="00D21168"/>
    <w:rsid w:val="00D21523"/>
    <w:rsid w:val="00D2379A"/>
    <w:rsid w:val="00D245B7"/>
    <w:rsid w:val="00D26056"/>
    <w:rsid w:val="00D3024A"/>
    <w:rsid w:val="00D305E0"/>
    <w:rsid w:val="00D3131E"/>
    <w:rsid w:val="00D32218"/>
    <w:rsid w:val="00D400E4"/>
    <w:rsid w:val="00D45C88"/>
    <w:rsid w:val="00D512F3"/>
    <w:rsid w:val="00D54E57"/>
    <w:rsid w:val="00D56863"/>
    <w:rsid w:val="00D56FD7"/>
    <w:rsid w:val="00D639E1"/>
    <w:rsid w:val="00D663FA"/>
    <w:rsid w:val="00D701BB"/>
    <w:rsid w:val="00D70DB9"/>
    <w:rsid w:val="00D70F43"/>
    <w:rsid w:val="00D71394"/>
    <w:rsid w:val="00D750FD"/>
    <w:rsid w:val="00D8089F"/>
    <w:rsid w:val="00D812D6"/>
    <w:rsid w:val="00D813F1"/>
    <w:rsid w:val="00D82929"/>
    <w:rsid w:val="00D83F9E"/>
    <w:rsid w:val="00D868EF"/>
    <w:rsid w:val="00D8791C"/>
    <w:rsid w:val="00D96300"/>
    <w:rsid w:val="00D97719"/>
    <w:rsid w:val="00DA5114"/>
    <w:rsid w:val="00DA667F"/>
    <w:rsid w:val="00DB5DCC"/>
    <w:rsid w:val="00DB683C"/>
    <w:rsid w:val="00DD20B2"/>
    <w:rsid w:val="00DD45C9"/>
    <w:rsid w:val="00DE0235"/>
    <w:rsid w:val="00DE0E12"/>
    <w:rsid w:val="00DE1A3D"/>
    <w:rsid w:val="00DE3B6E"/>
    <w:rsid w:val="00DE5231"/>
    <w:rsid w:val="00DE5B7B"/>
    <w:rsid w:val="00DE7532"/>
    <w:rsid w:val="00DF49FE"/>
    <w:rsid w:val="00E01C5B"/>
    <w:rsid w:val="00E01E54"/>
    <w:rsid w:val="00E048DC"/>
    <w:rsid w:val="00E05BBE"/>
    <w:rsid w:val="00E07063"/>
    <w:rsid w:val="00E1078F"/>
    <w:rsid w:val="00E12649"/>
    <w:rsid w:val="00E145FB"/>
    <w:rsid w:val="00E2258D"/>
    <w:rsid w:val="00E22762"/>
    <w:rsid w:val="00E241A1"/>
    <w:rsid w:val="00E2545C"/>
    <w:rsid w:val="00E27630"/>
    <w:rsid w:val="00E322F2"/>
    <w:rsid w:val="00E36D11"/>
    <w:rsid w:val="00E3703C"/>
    <w:rsid w:val="00E40263"/>
    <w:rsid w:val="00E4173D"/>
    <w:rsid w:val="00E41D5D"/>
    <w:rsid w:val="00E42E12"/>
    <w:rsid w:val="00E42F45"/>
    <w:rsid w:val="00E436CD"/>
    <w:rsid w:val="00E43CE2"/>
    <w:rsid w:val="00E44B9E"/>
    <w:rsid w:val="00E45EA5"/>
    <w:rsid w:val="00E45EC9"/>
    <w:rsid w:val="00E476B5"/>
    <w:rsid w:val="00E52696"/>
    <w:rsid w:val="00E52708"/>
    <w:rsid w:val="00E54B7B"/>
    <w:rsid w:val="00E6668C"/>
    <w:rsid w:val="00E6742A"/>
    <w:rsid w:val="00E7513C"/>
    <w:rsid w:val="00E7629F"/>
    <w:rsid w:val="00E763E9"/>
    <w:rsid w:val="00E7712E"/>
    <w:rsid w:val="00E77691"/>
    <w:rsid w:val="00E82DE7"/>
    <w:rsid w:val="00E83F71"/>
    <w:rsid w:val="00E84313"/>
    <w:rsid w:val="00E849A1"/>
    <w:rsid w:val="00E87510"/>
    <w:rsid w:val="00E879EE"/>
    <w:rsid w:val="00E978F6"/>
    <w:rsid w:val="00EA1631"/>
    <w:rsid w:val="00EA27E9"/>
    <w:rsid w:val="00EA2D27"/>
    <w:rsid w:val="00EA4F13"/>
    <w:rsid w:val="00EA6DDD"/>
    <w:rsid w:val="00EB1818"/>
    <w:rsid w:val="00EB522B"/>
    <w:rsid w:val="00EB52D0"/>
    <w:rsid w:val="00EB5359"/>
    <w:rsid w:val="00EB67DB"/>
    <w:rsid w:val="00EC1BFC"/>
    <w:rsid w:val="00EC2924"/>
    <w:rsid w:val="00EC3D26"/>
    <w:rsid w:val="00EC60E2"/>
    <w:rsid w:val="00ED5217"/>
    <w:rsid w:val="00EE001C"/>
    <w:rsid w:val="00EE0776"/>
    <w:rsid w:val="00EE0A06"/>
    <w:rsid w:val="00EE1B53"/>
    <w:rsid w:val="00EE1C13"/>
    <w:rsid w:val="00EE6869"/>
    <w:rsid w:val="00EF3A33"/>
    <w:rsid w:val="00EF78D1"/>
    <w:rsid w:val="00F00B02"/>
    <w:rsid w:val="00F03B84"/>
    <w:rsid w:val="00F077D6"/>
    <w:rsid w:val="00F1149D"/>
    <w:rsid w:val="00F117E5"/>
    <w:rsid w:val="00F11F3A"/>
    <w:rsid w:val="00F20835"/>
    <w:rsid w:val="00F20BA7"/>
    <w:rsid w:val="00F21021"/>
    <w:rsid w:val="00F22929"/>
    <w:rsid w:val="00F23457"/>
    <w:rsid w:val="00F23484"/>
    <w:rsid w:val="00F236DF"/>
    <w:rsid w:val="00F24D0D"/>
    <w:rsid w:val="00F26065"/>
    <w:rsid w:val="00F27085"/>
    <w:rsid w:val="00F32DB6"/>
    <w:rsid w:val="00F342DC"/>
    <w:rsid w:val="00F34D66"/>
    <w:rsid w:val="00F35A0F"/>
    <w:rsid w:val="00F4009C"/>
    <w:rsid w:val="00F42B37"/>
    <w:rsid w:val="00F449A9"/>
    <w:rsid w:val="00F455E5"/>
    <w:rsid w:val="00F456E2"/>
    <w:rsid w:val="00F4676A"/>
    <w:rsid w:val="00F55C30"/>
    <w:rsid w:val="00F579FA"/>
    <w:rsid w:val="00F63128"/>
    <w:rsid w:val="00F664F0"/>
    <w:rsid w:val="00F67B4D"/>
    <w:rsid w:val="00F7133B"/>
    <w:rsid w:val="00F73B5D"/>
    <w:rsid w:val="00F7606D"/>
    <w:rsid w:val="00F809A6"/>
    <w:rsid w:val="00F80BA9"/>
    <w:rsid w:val="00F80E61"/>
    <w:rsid w:val="00F8761C"/>
    <w:rsid w:val="00F87BD3"/>
    <w:rsid w:val="00F90F12"/>
    <w:rsid w:val="00F9274D"/>
    <w:rsid w:val="00F946D5"/>
    <w:rsid w:val="00F94CEA"/>
    <w:rsid w:val="00F9535D"/>
    <w:rsid w:val="00F9697A"/>
    <w:rsid w:val="00FA132C"/>
    <w:rsid w:val="00FA2994"/>
    <w:rsid w:val="00FA68A1"/>
    <w:rsid w:val="00FB3A5B"/>
    <w:rsid w:val="00FB62F7"/>
    <w:rsid w:val="00FC3E99"/>
    <w:rsid w:val="00FC45E5"/>
    <w:rsid w:val="00FC472B"/>
    <w:rsid w:val="00FC4D13"/>
    <w:rsid w:val="00FC53B7"/>
    <w:rsid w:val="00FC5E1A"/>
    <w:rsid w:val="00FC7E39"/>
    <w:rsid w:val="00FD2A7C"/>
    <w:rsid w:val="00FD385F"/>
    <w:rsid w:val="00FD44C5"/>
    <w:rsid w:val="00FD7C6E"/>
    <w:rsid w:val="00FE3A51"/>
    <w:rsid w:val="00FE3C4B"/>
    <w:rsid w:val="00FE5113"/>
    <w:rsid w:val="00FE67E2"/>
    <w:rsid w:val="00FF0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CCF0E"/>
  <w15:docId w15:val="{13DC583F-CC96-4B10-B136-929C258E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68F5"/>
    <w:rPr>
      <w:color w:val="808080"/>
    </w:rPr>
  </w:style>
  <w:style w:type="paragraph" w:styleId="Antrats">
    <w:name w:val="header"/>
    <w:basedOn w:val="prastasis"/>
    <w:link w:val="AntratsDiagrama"/>
    <w:uiPriority w:val="99"/>
    <w:unhideWhenUsed/>
    <w:rsid w:val="003868F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868F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D400E4"/>
    <w:rPr>
      <w:rFonts w:ascii="Tahoma" w:hAnsi="Tahoma" w:cs="Tahoma"/>
      <w:sz w:val="16"/>
      <w:szCs w:val="16"/>
    </w:rPr>
  </w:style>
  <w:style w:type="character" w:customStyle="1" w:styleId="DebesliotekstasDiagrama">
    <w:name w:val="Debesėlio tekstas Diagrama"/>
    <w:basedOn w:val="Numatytasispastraiposriftas"/>
    <w:link w:val="Debesliotekstas"/>
    <w:rsid w:val="00D400E4"/>
    <w:rPr>
      <w:rFonts w:ascii="Tahoma" w:hAnsi="Tahoma" w:cs="Tahoma"/>
      <w:sz w:val="16"/>
      <w:szCs w:val="16"/>
    </w:rPr>
  </w:style>
  <w:style w:type="paragraph" w:styleId="Sraopastraipa">
    <w:name w:val="List Paragraph"/>
    <w:basedOn w:val="prastasis"/>
    <w:rsid w:val="005D1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847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7289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1C720-8312-47E3-A58C-6E6B7F79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C2725D-C420-4E46-B6C0-40ED85F1C7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303B1F-620E-4C9E-B392-17084CBFF4B1}">
  <ds:schemaRefs>
    <ds:schemaRef ds:uri="http://schemas.openxmlformats.org/officeDocument/2006/bibliography"/>
  </ds:schemaRefs>
</ds:datastoreItem>
</file>

<file path=customXml/itemProps4.xml><?xml version="1.0" encoding="utf-8"?>
<ds:datastoreItem xmlns:ds="http://schemas.openxmlformats.org/officeDocument/2006/customXml" ds:itemID="{3638A614-FC50-4FFE-AC40-0118825F9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8</Pages>
  <Words>17647</Words>
  <Characters>10059</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20eebc06-9c87-4c9a-a70f-d9f9a04d848b</vt:lpstr>
      <vt:lpstr>20eebc06-9c87-4c9a-a70f-d9f9a04d848b</vt:lpstr>
    </vt:vector>
  </TitlesOfParts>
  <Company>VKS</Company>
  <LinksUpToDate>false</LinksUpToDate>
  <CharactersWithSpaces>27651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20eebc06-9c87-4c9a-a70f-d9f9a04d848b</dc:title>
  <dc:creator>Razmantienė Audronė</dc:creator>
  <cp:lastModifiedBy>Vytautas Jarašiūnas</cp:lastModifiedBy>
  <cp:revision>388</cp:revision>
  <cp:lastPrinted>2019-02-07T14:20:00Z</cp:lastPrinted>
  <dcterms:created xsi:type="dcterms:W3CDTF">2023-01-20T08:33:00Z</dcterms:created>
  <dcterms:modified xsi:type="dcterms:W3CDTF">2023-01-25T18:10:00Z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